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4E2" w:rsidRPr="009914E2" w:rsidRDefault="009914E2" w:rsidP="009914E2">
      <w:pPr>
        <w:pStyle w:val="Title"/>
      </w:pPr>
      <w:bookmarkStart w:id="0" w:name="_GoBack"/>
      <w:bookmarkEnd w:id="0"/>
      <w:r>
        <w:t>Scoring Rubric</w:t>
      </w:r>
    </w:p>
    <w:p w:rsidR="003A19B1" w:rsidRDefault="003A19B1" w:rsidP="00432B41">
      <w:pPr>
        <w:pStyle w:val="Heading1"/>
      </w:pPr>
      <w:r>
        <w:t xml:space="preserve">Ethics </w:t>
      </w:r>
      <w:r w:rsidRPr="003A19B1">
        <w:t>Agencies</w:t>
      </w:r>
    </w:p>
    <w:p w:rsidR="00E77F1D" w:rsidRDefault="004F02D5" w:rsidP="004F02D5">
      <w:pPr>
        <w:pStyle w:val="Heading2"/>
      </w:pPr>
      <w:r w:rsidRPr="004F02D5">
        <w:t xml:space="preserve">1. </w:t>
      </w:r>
      <w:r w:rsidR="00E77F1D">
        <w:t xml:space="preserve">Is </w:t>
      </w:r>
      <w:r w:rsidR="00E77F1D" w:rsidRPr="00432B41">
        <w:t>there</w:t>
      </w:r>
      <w:r w:rsidR="00E77F1D">
        <w:t xml:space="preserve"> an ethics agency, with the authority to conduct its own investigations, including public hearings and subpoena power?</w:t>
      </w:r>
      <w:r w:rsidR="007F3053">
        <w:t xml:space="preserve"> </w:t>
      </w:r>
      <w:r w:rsidR="000875D0">
        <w:t>(</w:t>
      </w:r>
      <w:r w:rsidR="004B60BA">
        <w:t>Maximum scaled score = 10</w:t>
      </w:r>
      <w:r w:rsidR="00700C97">
        <w:t xml:space="preserve"> points</w:t>
      </w:r>
      <w:r w:rsidR="007C5984">
        <w:t xml:space="preserve">; 16 </w:t>
      </w:r>
      <w:r w:rsidR="00AC5395">
        <w:t>raw points possible)</w:t>
      </w:r>
    </w:p>
    <w:p w:rsidR="004B60BA" w:rsidRDefault="004B60BA" w:rsidP="002F2751">
      <w:pPr>
        <w:pBdr>
          <w:top w:val="single" w:sz="4" w:space="1" w:color="auto"/>
          <w:left w:val="single" w:sz="4" w:space="4" w:color="auto"/>
          <w:bottom w:val="single" w:sz="4" w:space="1" w:color="auto"/>
          <w:right w:val="single" w:sz="4" w:space="4" w:color="auto"/>
        </w:pBdr>
      </w:pPr>
      <w:r>
        <w:t>Total scaled score = (10/16)</w:t>
      </w:r>
      <w:r w:rsidR="00FA74F4">
        <w:t xml:space="preserve"> </w:t>
      </w:r>
      <w:r>
        <w:t>*</w:t>
      </w:r>
      <w:r w:rsidR="00FA74F4">
        <w:t xml:space="preserve"> </w:t>
      </w:r>
      <w:r>
        <w:t>(</w:t>
      </w:r>
      <w:r w:rsidR="00AB1348">
        <w:t>[</w:t>
      </w:r>
      <w:r w:rsidR="00FA74F4">
        <w:t>Raw Score A</w:t>
      </w:r>
      <w:r w:rsidR="00AB1348">
        <w:t>] + [</w:t>
      </w:r>
      <w:r w:rsidR="00FA74F4">
        <w:t>Raw Score B</w:t>
      </w:r>
      <w:r w:rsidR="00AB1348">
        <w:t>] + [</w:t>
      </w:r>
      <w:r w:rsidR="00FA74F4">
        <w:t>Raw Score C</w:t>
      </w:r>
      <w:r w:rsidR="00AB1348">
        <w:t>] + [</w:t>
      </w:r>
      <w:r w:rsidR="00FA74F4">
        <w:t>Raw Score D</w:t>
      </w:r>
      <w:r w:rsidR="00AB1348">
        <w:t>])</w:t>
      </w:r>
    </w:p>
    <w:p w:rsidR="00103D58" w:rsidRPr="004B60BA" w:rsidRDefault="00103D58" w:rsidP="00103D58">
      <w:pPr>
        <w:pBdr>
          <w:top w:val="single" w:sz="4" w:space="1" w:color="auto"/>
          <w:left w:val="single" w:sz="4" w:space="4" w:color="auto"/>
          <w:bottom w:val="single" w:sz="4" w:space="1" w:color="auto"/>
          <w:right w:val="single" w:sz="4" w:space="4" w:color="auto"/>
        </w:pBdr>
      </w:pPr>
      <w:r>
        <w:t xml:space="preserve">Please note that parts B, C, and D of Q1, as well as Q2-6, refer to the “executive branch” and “legislative branch.” </w:t>
      </w:r>
      <w:r w:rsidR="00B85B7A">
        <w:t xml:space="preserve">Except where otherwise specified, </w:t>
      </w:r>
      <w:r>
        <w:t xml:space="preserve">“Executive branch” includes </w:t>
      </w:r>
      <w:r w:rsidR="002D40C9">
        <w:t xml:space="preserve">elected and </w:t>
      </w:r>
      <w:r>
        <w:t>appointed executive branch officials</w:t>
      </w:r>
      <w:r w:rsidR="002D40C9">
        <w:t xml:space="preserve"> </w:t>
      </w:r>
      <w:r>
        <w:t>and executive branch employees. “Legislative branch” includes members of the legislature.</w:t>
      </w:r>
    </w:p>
    <w:p w:rsidR="004B60BA" w:rsidRDefault="00C51609" w:rsidP="002F2751">
      <w:pPr>
        <w:pBdr>
          <w:top w:val="single" w:sz="4" w:space="1" w:color="auto"/>
          <w:left w:val="single" w:sz="4" w:space="4" w:color="auto"/>
          <w:bottom w:val="single" w:sz="4" w:space="1" w:color="auto"/>
          <w:right w:val="single" w:sz="4" w:space="4" w:color="auto"/>
        </w:pBdr>
      </w:pPr>
      <w:r>
        <w:t xml:space="preserve">Scoring </w:t>
      </w:r>
      <w:r w:rsidR="004B60BA">
        <w:t>parts B, C, and D: If there are separate agencies for the executive and legislative branch</w:t>
      </w:r>
      <w:r w:rsidR="00D97E10">
        <w:t>es</w:t>
      </w:r>
      <w:r w:rsidR="004B60BA">
        <w:t xml:space="preserve">, score them </w:t>
      </w:r>
      <w:r w:rsidR="008B03CD">
        <w:t>separately, iterating through the same part of the rubric for each agency</w:t>
      </w:r>
      <w:r w:rsidR="004B60BA">
        <w:t>.</w:t>
      </w:r>
      <w:r w:rsidR="008B03CD">
        <w:t xml:space="preserve"> If one agency has jurisdiction over both branches, score it twice—once for the executive branch cell, once for the legislative branch cell in the scoring chart.</w:t>
      </w:r>
      <w:r>
        <w:t xml:space="preserve"> If there is no independent ethics agency with jurisdiction over the legislative branch, </w:t>
      </w:r>
      <w:r w:rsidR="008B03CD">
        <w:t>score</w:t>
      </w:r>
      <w:r>
        <w:t xml:space="preserve"> the executive branch ethics agency and give the nonexistent legislative branch ethics agency a 0 score.</w:t>
      </w:r>
      <w:r w:rsidR="00103D58">
        <w:t xml:space="preserve"> No matter what, make sure that each category of covered official (elected </w:t>
      </w:r>
      <w:r w:rsidR="002D40C9">
        <w:t xml:space="preserve">and appointed </w:t>
      </w:r>
      <w:r w:rsidR="00103D58">
        <w:t>executive branch officials, executive branch employees, and members of the legislature) is in fact covered under each power described in parts B, C, and D.</w:t>
      </w:r>
    </w:p>
    <w:p w:rsidR="002D40C9" w:rsidRDefault="002D40C9" w:rsidP="002F2751">
      <w:pPr>
        <w:pBdr>
          <w:top w:val="single" w:sz="4" w:space="1" w:color="auto"/>
          <w:left w:val="single" w:sz="4" w:space="4" w:color="auto"/>
          <w:bottom w:val="single" w:sz="4" w:space="1" w:color="auto"/>
          <w:right w:val="single" w:sz="4" w:space="4" w:color="auto"/>
        </w:pBdr>
      </w:pPr>
      <w:r w:rsidRPr="002D40C9">
        <w:rPr>
          <w:b/>
        </w:rPr>
        <w:t>NOTE:</w:t>
      </w:r>
      <w:r>
        <w:t xml:space="preserve">  No credit should be given to legislative ethics committees which are composed only of members of the respective legislative body.  </w:t>
      </w:r>
    </w:p>
    <w:p w:rsidR="004F02D5" w:rsidRDefault="004F02D5" w:rsidP="004F02D5">
      <w:pPr>
        <w:pStyle w:val="ListParagraph"/>
        <w:numPr>
          <w:ilvl w:val="0"/>
          <w:numId w:val="5"/>
        </w:numPr>
      </w:pPr>
      <w:r>
        <w:t>Does an independent ethics agency</w:t>
      </w:r>
      <w:r w:rsidR="000875D0">
        <w:t xml:space="preserve"> </w:t>
      </w:r>
      <w:r>
        <w:t xml:space="preserve">have jurisdiction over… </w:t>
      </w:r>
      <w:r w:rsidR="000875D0">
        <w:t xml:space="preserve">(4 points </w:t>
      </w:r>
      <w:proofErr w:type="gramStart"/>
      <w:r w:rsidR="000875D0">
        <w:t>possible)</w:t>
      </w:r>
      <w:proofErr w:type="gramEnd"/>
    </w:p>
    <w:p w:rsidR="004F02D5" w:rsidRDefault="004F02D5" w:rsidP="004F02D5">
      <w:pPr>
        <w:pStyle w:val="ListParagraph"/>
        <w:numPr>
          <w:ilvl w:val="1"/>
          <w:numId w:val="5"/>
        </w:numPr>
      </w:pPr>
      <w:r>
        <w:t>Appointed executive branch officials</w:t>
      </w:r>
    </w:p>
    <w:p w:rsidR="005946FB" w:rsidRDefault="004F02D5" w:rsidP="005946FB">
      <w:pPr>
        <w:pStyle w:val="ListParagraph"/>
        <w:numPr>
          <w:ilvl w:val="2"/>
          <w:numId w:val="5"/>
        </w:numPr>
      </w:pPr>
      <w:r w:rsidRPr="00671A41">
        <w:rPr>
          <w:u w:val="single"/>
        </w:rPr>
        <w:t>1 point</w:t>
      </w:r>
      <w:r>
        <w:t xml:space="preserve"> = Yes, all executive department heads and other </w:t>
      </w:r>
      <w:r w:rsidR="005946FB">
        <w:t>key appointees in the executive branch are covered officials under the jurisdiction of the ethics agency.</w:t>
      </w:r>
      <w:r w:rsidR="002C6371">
        <w:t xml:space="preserve"> Enter “Yes” in the scoring cell.</w:t>
      </w:r>
    </w:p>
    <w:p w:rsidR="005946FB" w:rsidRDefault="005946FB" w:rsidP="005946FB">
      <w:pPr>
        <w:pStyle w:val="ListParagraph"/>
        <w:numPr>
          <w:ilvl w:val="2"/>
          <w:numId w:val="5"/>
        </w:numPr>
      </w:pPr>
      <w:r w:rsidRPr="00671A41">
        <w:rPr>
          <w:u w:val="single"/>
        </w:rPr>
        <w:t>0.5 points</w:t>
      </w:r>
      <w:r>
        <w:t xml:space="preserve"> = At least some executive department heads and/or some key appointees in the executive branch are covered officials under the jurisdiction of the ethics agency.</w:t>
      </w:r>
      <w:r w:rsidR="003A02D8">
        <w:t xml:space="preserve"> Or else </w:t>
      </w:r>
      <w:r w:rsidR="003D09AE">
        <w:t xml:space="preserve">appointed officials in the executive branch are covered with respect to some of the rules enforced by the commission. </w:t>
      </w:r>
      <w:r w:rsidR="002C6371">
        <w:t>Enter “</w:t>
      </w:r>
      <w:r w:rsidR="00B85B7A">
        <w:t>Partial</w:t>
      </w:r>
      <w:r w:rsidR="002C6371">
        <w:t>” in the scoring cell.</w:t>
      </w:r>
    </w:p>
    <w:p w:rsidR="005946FB" w:rsidRDefault="00671A41" w:rsidP="005946FB">
      <w:pPr>
        <w:pStyle w:val="ListParagraph"/>
        <w:numPr>
          <w:ilvl w:val="2"/>
          <w:numId w:val="5"/>
        </w:numPr>
      </w:pPr>
      <w:r w:rsidRPr="00671A41">
        <w:rPr>
          <w:u w:val="single"/>
        </w:rPr>
        <w:t>0 points</w:t>
      </w:r>
      <w:r>
        <w:t xml:space="preserve"> = Neither</w:t>
      </w:r>
      <w:r w:rsidR="005946FB">
        <w:t xml:space="preserve"> </w:t>
      </w:r>
      <w:r>
        <w:t xml:space="preserve">executive </w:t>
      </w:r>
      <w:r w:rsidR="005946FB">
        <w:t xml:space="preserve">department heads </w:t>
      </w:r>
      <w:r>
        <w:t>nor any key appointees in the executive branch are covered officials under the jurisdiction of the ethics agency.</w:t>
      </w:r>
      <w:r w:rsidR="002C6371">
        <w:t xml:space="preserve"> Enter “No” in the scoring cell.</w:t>
      </w:r>
    </w:p>
    <w:p w:rsidR="004F02D5" w:rsidRDefault="004F02D5" w:rsidP="004F02D5">
      <w:pPr>
        <w:pStyle w:val="ListParagraph"/>
        <w:numPr>
          <w:ilvl w:val="1"/>
          <w:numId w:val="5"/>
        </w:numPr>
      </w:pPr>
      <w:r>
        <w:t>Elected execut</w:t>
      </w:r>
      <w:r w:rsidR="00671A41">
        <w:t>ive branch officials</w:t>
      </w:r>
    </w:p>
    <w:p w:rsidR="001F5C6D" w:rsidRDefault="001F5C6D" w:rsidP="001F5C6D">
      <w:pPr>
        <w:pStyle w:val="ListParagraph"/>
        <w:numPr>
          <w:ilvl w:val="2"/>
          <w:numId w:val="5"/>
        </w:numPr>
      </w:pPr>
      <w:r w:rsidRPr="00671A41">
        <w:rPr>
          <w:u w:val="single"/>
        </w:rPr>
        <w:t>1 point</w:t>
      </w:r>
      <w:r>
        <w:t xml:space="preserve"> = Yes, all elected officials in the executive branch are covered officials under the jurisdiction of the ethics agency.</w:t>
      </w:r>
      <w:r w:rsidR="00D75E73" w:rsidRPr="00D75E73">
        <w:t xml:space="preserve"> </w:t>
      </w:r>
      <w:r w:rsidR="00D75E73">
        <w:t>Enter “Yes” in the scoring cell.</w:t>
      </w:r>
    </w:p>
    <w:p w:rsidR="001F5C6D" w:rsidRDefault="001F5C6D" w:rsidP="001F5C6D">
      <w:pPr>
        <w:pStyle w:val="ListParagraph"/>
        <w:numPr>
          <w:ilvl w:val="2"/>
          <w:numId w:val="5"/>
        </w:numPr>
      </w:pPr>
      <w:r w:rsidRPr="00671A41">
        <w:rPr>
          <w:u w:val="single"/>
        </w:rPr>
        <w:t>0.5 points</w:t>
      </w:r>
      <w:r>
        <w:t xml:space="preserve"> = At least some elected officials in the executive branch are covered officials under the jurisdiction of the ethics agency.</w:t>
      </w:r>
      <w:r w:rsidR="00D75E73" w:rsidRPr="00D75E73">
        <w:t xml:space="preserve"> </w:t>
      </w:r>
      <w:r w:rsidR="003D09AE">
        <w:t xml:space="preserve">Or else elected officials in </w:t>
      </w:r>
      <w:r w:rsidR="003D09AE">
        <w:lastRenderedPageBreak/>
        <w:t xml:space="preserve">the executive branch are covered with respect to some of the rules enforced by the commission. </w:t>
      </w:r>
      <w:r w:rsidR="00D75E73">
        <w:t>Enter “</w:t>
      </w:r>
      <w:r w:rsidR="00B85B7A">
        <w:t>Partial</w:t>
      </w:r>
      <w:r w:rsidR="00D75E73">
        <w:t>” in the scoring cell.</w:t>
      </w:r>
    </w:p>
    <w:p w:rsidR="001F5C6D" w:rsidRDefault="001F5C6D" w:rsidP="001F5C6D">
      <w:pPr>
        <w:pStyle w:val="ListParagraph"/>
        <w:numPr>
          <w:ilvl w:val="2"/>
          <w:numId w:val="5"/>
        </w:numPr>
      </w:pPr>
      <w:r w:rsidRPr="00671A41">
        <w:rPr>
          <w:u w:val="single"/>
        </w:rPr>
        <w:t>0 points</w:t>
      </w:r>
      <w:r>
        <w:t xml:space="preserve"> = No elected officials in the executive branch are covered officials under the jurisdiction of the ethics agency.</w:t>
      </w:r>
      <w:r w:rsidR="00D75E73" w:rsidRPr="00D75E73">
        <w:t xml:space="preserve"> </w:t>
      </w:r>
      <w:r w:rsidR="00D75E73">
        <w:t>Enter “No” in the scoring cell.</w:t>
      </w:r>
    </w:p>
    <w:p w:rsidR="004F02D5" w:rsidRDefault="004F02D5" w:rsidP="004F02D5">
      <w:pPr>
        <w:pStyle w:val="ListParagraph"/>
        <w:numPr>
          <w:ilvl w:val="1"/>
          <w:numId w:val="5"/>
        </w:numPr>
      </w:pPr>
      <w:r>
        <w:t>E</w:t>
      </w:r>
      <w:r w:rsidR="001F5C6D">
        <w:t>xecutive branch employees</w:t>
      </w:r>
    </w:p>
    <w:p w:rsidR="001F5C6D" w:rsidRDefault="001F5C6D" w:rsidP="001F5C6D">
      <w:pPr>
        <w:pStyle w:val="ListParagraph"/>
        <w:numPr>
          <w:ilvl w:val="2"/>
          <w:numId w:val="5"/>
        </w:numPr>
      </w:pPr>
      <w:r w:rsidRPr="00671A41">
        <w:rPr>
          <w:u w:val="single"/>
        </w:rPr>
        <w:t>1 point</w:t>
      </w:r>
      <w:r>
        <w:t xml:space="preserve"> = Yes, all executive </w:t>
      </w:r>
      <w:r w:rsidR="007A7834">
        <w:t xml:space="preserve">branch employees, without exception, </w:t>
      </w:r>
      <w:r>
        <w:t>are covered officials under the jurisdiction of the ethics agency.</w:t>
      </w:r>
      <w:r w:rsidR="00D75E73" w:rsidRPr="00D75E73">
        <w:t xml:space="preserve"> </w:t>
      </w:r>
      <w:r w:rsidR="00D75E73">
        <w:t>Enter “Yes” in the scoring cell.</w:t>
      </w:r>
    </w:p>
    <w:p w:rsidR="001F5C6D" w:rsidRDefault="001F5C6D" w:rsidP="001F5C6D">
      <w:pPr>
        <w:pStyle w:val="ListParagraph"/>
        <w:numPr>
          <w:ilvl w:val="2"/>
          <w:numId w:val="5"/>
        </w:numPr>
      </w:pPr>
      <w:r w:rsidRPr="00671A41">
        <w:rPr>
          <w:u w:val="single"/>
        </w:rPr>
        <w:t>0.5 points</w:t>
      </w:r>
      <w:r>
        <w:t xml:space="preserve"> = </w:t>
      </w:r>
      <w:r w:rsidR="007A7834">
        <w:t xml:space="preserve">Most senior, managerial, or executive-level executive branch employees </w:t>
      </w:r>
      <w:r>
        <w:t xml:space="preserve">or </w:t>
      </w:r>
      <w:r w:rsidR="007A7834">
        <w:t xml:space="preserve">a seeming majority of executive branch employees are covered officials </w:t>
      </w:r>
      <w:r>
        <w:t>under the jurisdiction of the ethics agency</w:t>
      </w:r>
      <w:r w:rsidR="004305DB">
        <w:t xml:space="preserve"> OR</w:t>
      </w:r>
      <w:r w:rsidR="003D09AE">
        <w:t xml:space="preserve"> employees in the executive branch are covered with respect to some of the rules enforced by the commission. </w:t>
      </w:r>
      <w:r w:rsidR="00D75E73">
        <w:t>Enter “</w:t>
      </w:r>
      <w:r w:rsidR="00B85B7A">
        <w:t>Partial</w:t>
      </w:r>
      <w:r w:rsidR="00D75E73">
        <w:t>” in the scoring cell.</w:t>
      </w:r>
    </w:p>
    <w:p w:rsidR="001F5C6D" w:rsidRDefault="001F5C6D" w:rsidP="001F5C6D">
      <w:pPr>
        <w:pStyle w:val="ListParagraph"/>
        <w:numPr>
          <w:ilvl w:val="2"/>
          <w:numId w:val="5"/>
        </w:numPr>
      </w:pPr>
      <w:r w:rsidRPr="00671A41">
        <w:rPr>
          <w:u w:val="single"/>
        </w:rPr>
        <w:t>0 points</w:t>
      </w:r>
      <w:r>
        <w:t xml:space="preserve"> = </w:t>
      </w:r>
      <w:r w:rsidR="007A7834">
        <w:t xml:space="preserve">No </w:t>
      </w:r>
      <w:r>
        <w:t xml:space="preserve">executive </w:t>
      </w:r>
      <w:r w:rsidR="007A7834">
        <w:t xml:space="preserve">branch employees, or virtually no executive branch employees </w:t>
      </w:r>
      <w:r>
        <w:t>are covered officials under the jurisdiction of the ethics agency.</w:t>
      </w:r>
      <w:r w:rsidR="00D75E73" w:rsidRPr="00D75E73">
        <w:t xml:space="preserve"> </w:t>
      </w:r>
      <w:r w:rsidR="00D75E73">
        <w:t>Enter “No” in the scoring cell.</w:t>
      </w:r>
    </w:p>
    <w:p w:rsidR="007A7834" w:rsidRDefault="007A7834" w:rsidP="007A7834">
      <w:pPr>
        <w:pStyle w:val="ListParagraph"/>
        <w:numPr>
          <w:ilvl w:val="1"/>
          <w:numId w:val="5"/>
        </w:numPr>
      </w:pPr>
      <w:r w:rsidRPr="007A7834">
        <w:t>Members of the legislature</w:t>
      </w:r>
    </w:p>
    <w:p w:rsidR="007A7834" w:rsidRDefault="000875D0" w:rsidP="007A7834">
      <w:pPr>
        <w:pStyle w:val="ListParagraph"/>
        <w:numPr>
          <w:ilvl w:val="2"/>
          <w:numId w:val="5"/>
        </w:numPr>
      </w:pPr>
      <w:r w:rsidRPr="000875D0">
        <w:rPr>
          <w:u w:val="single"/>
        </w:rPr>
        <w:t>1 point</w:t>
      </w:r>
      <w:r>
        <w:t xml:space="preserve"> = Yes, all members of the </w:t>
      </w:r>
      <w:r w:rsidR="007C5984">
        <w:t>legislature are covered officials under the jurisdiction of the ethics agency.</w:t>
      </w:r>
      <w:r w:rsidR="00D75E73" w:rsidRPr="00D75E73">
        <w:t xml:space="preserve"> </w:t>
      </w:r>
      <w:r w:rsidR="00D75E73">
        <w:t>Enter “Yes” in the scoring cell.</w:t>
      </w:r>
    </w:p>
    <w:p w:rsidR="00F84C3A" w:rsidRDefault="00F84C3A" w:rsidP="00F84C3A">
      <w:pPr>
        <w:pStyle w:val="ListParagraph"/>
        <w:numPr>
          <w:ilvl w:val="2"/>
          <w:numId w:val="5"/>
        </w:numPr>
      </w:pPr>
      <w:r w:rsidRPr="00671A41">
        <w:rPr>
          <w:u w:val="single"/>
        </w:rPr>
        <w:t>0.5 points</w:t>
      </w:r>
      <w:r>
        <w:t xml:space="preserve"> = At least some</w:t>
      </w:r>
      <w:r w:rsidR="0069007D">
        <w:t xml:space="preserve"> members of the legislature </w:t>
      </w:r>
      <w:r>
        <w:t>are covered officials under the jurisdiction of the ethics agency</w:t>
      </w:r>
      <w:r w:rsidR="0069007D">
        <w:t xml:space="preserve"> -OR- members of the legislature are covered by some, but not all, rules enforced by the ethics agency.</w:t>
      </w:r>
      <w:r>
        <w:t xml:space="preserve"> Enter “</w:t>
      </w:r>
      <w:r w:rsidR="00B85B7A">
        <w:t>Partial</w:t>
      </w:r>
      <w:r>
        <w:t>” in the scoring cell.</w:t>
      </w:r>
    </w:p>
    <w:p w:rsidR="007C5984" w:rsidRDefault="007C5984" w:rsidP="007A7834">
      <w:pPr>
        <w:pStyle w:val="ListParagraph"/>
        <w:numPr>
          <w:ilvl w:val="2"/>
          <w:numId w:val="5"/>
        </w:numPr>
      </w:pPr>
      <w:r>
        <w:rPr>
          <w:u w:val="single"/>
        </w:rPr>
        <w:t>0 points</w:t>
      </w:r>
      <w:r>
        <w:t xml:space="preserve"> = Members of the legislature are not within the jurisdiction of any independent ethics agency—</w:t>
      </w:r>
      <w:r w:rsidRPr="00595202">
        <w:rPr>
          <w:b/>
        </w:rPr>
        <w:t>only legislative ethics committees or no oversight whatsoever</w:t>
      </w:r>
      <w:r>
        <w:t>.</w:t>
      </w:r>
      <w:r w:rsidR="00D75E73" w:rsidRPr="00D75E73">
        <w:t xml:space="preserve"> </w:t>
      </w:r>
      <w:r w:rsidR="00D75E73">
        <w:t>Enter “No” in the scoring cell.</w:t>
      </w:r>
    </w:p>
    <w:p w:rsidR="007C5984" w:rsidRDefault="000B6A57" w:rsidP="000B6A57">
      <w:pPr>
        <w:pStyle w:val="ListParagraph"/>
        <w:numPr>
          <w:ilvl w:val="0"/>
          <w:numId w:val="5"/>
        </w:numPr>
      </w:pPr>
      <w:r w:rsidRPr="000B6A57">
        <w:t>Does the ethics agency have authority to initiate and conduct its own investigations?</w:t>
      </w:r>
      <w:r>
        <w:t xml:space="preserve"> (4 total points possible, 2 per branch</w:t>
      </w:r>
      <w:r w:rsidR="004B60BA">
        <w:t>)</w:t>
      </w:r>
    </w:p>
    <w:p w:rsidR="00171864" w:rsidRPr="00D97E10" w:rsidRDefault="000B6A57" w:rsidP="00171864">
      <w:pPr>
        <w:pStyle w:val="ListParagraph"/>
        <w:numPr>
          <w:ilvl w:val="1"/>
          <w:numId w:val="6"/>
        </w:numPr>
        <w:rPr>
          <w:u w:val="single"/>
        </w:rPr>
      </w:pPr>
      <w:r>
        <w:rPr>
          <w:u w:val="single"/>
        </w:rPr>
        <w:t>2</w:t>
      </w:r>
      <w:r w:rsidR="00D97E10" w:rsidRPr="00D97E10">
        <w:rPr>
          <w:u w:val="single"/>
        </w:rPr>
        <w:t xml:space="preserve"> points</w:t>
      </w:r>
      <w:r w:rsidR="00D97E10">
        <w:t xml:space="preserve"> = Yes, the ethics agency has full authority to initiate and conduct its own investigations</w:t>
      </w:r>
      <w:r w:rsidR="002D40C9">
        <w:t xml:space="preserve"> OR it shares jurisdiction with an inspector general</w:t>
      </w:r>
      <w:r w:rsidR="00D97E10">
        <w:t>.</w:t>
      </w:r>
      <w:r w:rsidR="00F854F3">
        <w:t xml:space="preserve"> Enter “</w:t>
      </w:r>
      <w:r w:rsidR="008C49DE">
        <w:t>Y</w:t>
      </w:r>
      <w:r w:rsidR="00F854F3">
        <w:t>es” in the scoring cell.</w:t>
      </w:r>
    </w:p>
    <w:p w:rsidR="00D97E10" w:rsidRPr="00D97E10" w:rsidRDefault="000B6A57" w:rsidP="00171864">
      <w:pPr>
        <w:pStyle w:val="ListParagraph"/>
        <w:numPr>
          <w:ilvl w:val="1"/>
          <w:numId w:val="6"/>
        </w:numPr>
        <w:rPr>
          <w:u w:val="single"/>
        </w:rPr>
      </w:pPr>
      <w:r>
        <w:rPr>
          <w:u w:val="single"/>
        </w:rPr>
        <w:t>1</w:t>
      </w:r>
      <w:r w:rsidR="00D97E10">
        <w:rPr>
          <w:u w:val="single"/>
        </w:rPr>
        <w:t xml:space="preserve"> point</w:t>
      </w:r>
      <w:r w:rsidR="00D97E10">
        <w:t xml:space="preserve"> = The ethics agency may only initiate investigations after receiving a complaint </w:t>
      </w:r>
      <w:r w:rsidR="002D40C9">
        <w:t>OR with respect to a limited category of persons</w:t>
      </w:r>
      <w:r w:rsidR="00D97E10">
        <w:t>.</w:t>
      </w:r>
      <w:r w:rsidR="008C49DE">
        <w:t xml:space="preserve"> Enter “</w:t>
      </w:r>
      <w:r w:rsidR="00B85B7A">
        <w:t>Partial</w:t>
      </w:r>
      <w:r w:rsidR="008C49DE">
        <w:t>” in the scoring cell.</w:t>
      </w:r>
    </w:p>
    <w:p w:rsidR="00D97E10" w:rsidRPr="00D97E10" w:rsidRDefault="00D97E10" w:rsidP="00171864">
      <w:pPr>
        <w:pStyle w:val="ListParagraph"/>
        <w:numPr>
          <w:ilvl w:val="1"/>
          <w:numId w:val="6"/>
        </w:numPr>
        <w:rPr>
          <w:u w:val="single"/>
        </w:rPr>
      </w:pPr>
      <w:r>
        <w:rPr>
          <w:u w:val="single"/>
        </w:rPr>
        <w:t>0 points</w:t>
      </w:r>
      <w:r>
        <w:t xml:space="preserve"> = The ethics agency has no investigative power.</w:t>
      </w:r>
      <w:r w:rsidR="00B757F1" w:rsidRPr="00B757F1">
        <w:t xml:space="preserve"> </w:t>
      </w:r>
      <w:r w:rsidR="00B757F1">
        <w:t>Enter “No” in the scoring cell.</w:t>
      </w:r>
    </w:p>
    <w:p w:rsidR="004B60BA" w:rsidRDefault="004B60BA" w:rsidP="00D97E10">
      <w:pPr>
        <w:pStyle w:val="ListParagraph"/>
        <w:numPr>
          <w:ilvl w:val="0"/>
          <w:numId w:val="5"/>
        </w:numPr>
      </w:pPr>
      <w:r>
        <w:t>Does the ethics agency have the authority to hold public hearings? (</w:t>
      </w:r>
      <w:r w:rsidR="001E5410">
        <w:t>4 total points possible, 2 per branch</w:t>
      </w:r>
      <w:r>
        <w:t>)</w:t>
      </w:r>
    </w:p>
    <w:p w:rsidR="00D97E10" w:rsidRDefault="001E5410" w:rsidP="00A55A67">
      <w:pPr>
        <w:pStyle w:val="ListParagraph"/>
        <w:numPr>
          <w:ilvl w:val="1"/>
          <w:numId w:val="7"/>
        </w:numPr>
      </w:pPr>
      <w:r>
        <w:rPr>
          <w:u w:val="single"/>
        </w:rPr>
        <w:t>2</w:t>
      </w:r>
      <w:r w:rsidR="00D97E10" w:rsidRPr="00D97E10">
        <w:rPr>
          <w:u w:val="single"/>
        </w:rPr>
        <w:t xml:space="preserve"> points</w:t>
      </w:r>
      <w:r w:rsidR="00D97E10">
        <w:t xml:space="preserve"> = Yes, the ethics agency has the authority to hold public hearings at </w:t>
      </w:r>
      <w:r w:rsidR="0037377A">
        <w:t xml:space="preserve">every stage of an investigation OR the ethics agency has the authority to hold public hearings after a determination of probable cause. </w:t>
      </w:r>
      <w:r w:rsidR="008C49DE">
        <w:t>Enter “Yes” in the scoring cell.</w:t>
      </w:r>
    </w:p>
    <w:p w:rsidR="00D97E10" w:rsidRDefault="00D97E10" w:rsidP="00D97E10">
      <w:pPr>
        <w:pStyle w:val="ListParagraph"/>
        <w:numPr>
          <w:ilvl w:val="1"/>
          <w:numId w:val="7"/>
        </w:numPr>
      </w:pPr>
      <w:r w:rsidRPr="00D97E10">
        <w:rPr>
          <w:u w:val="single"/>
        </w:rPr>
        <w:t>0 points</w:t>
      </w:r>
      <w:r>
        <w:t xml:space="preserve"> = The ethics agency has </w:t>
      </w:r>
      <w:r w:rsidR="00CD2D96">
        <w:t>no authority to hold public hearings at any stage of an investigation</w:t>
      </w:r>
      <w:r w:rsidR="002D40C9">
        <w:t xml:space="preserve"> or holds a public hearing only if requested by the subject of the hearing</w:t>
      </w:r>
      <w:r w:rsidR="00CD2D96">
        <w:t>.</w:t>
      </w:r>
      <w:r w:rsidR="00B757F1" w:rsidRPr="00B757F1">
        <w:t xml:space="preserve"> </w:t>
      </w:r>
      <w:r w:rsidR="00B757F1">
        <w:t>Enter “No” in the scoring cell.</w:t>
      </w:r>
    </w:p>
    <w:p w:rsidR="004B60BA" w:rsidRDefault="004B60BA" w:rsidP="00CD2D96">
      <w:pPr>
        <w:pStyle w:val="ListParagraph"/>
        <w:numPr>
          <w:ilvl w:val="0"/>
          <w:numId w:val="5"/>
        </w:numPr>
      </w:pPr>
      <w:r>
        <w:t>Does the ethics agency have the authority to issue subpoenas? (</w:t>
      </w:r>
      <w:r w:rsidR="001E5410">
        <w:t>4 total points possible, 2 per branch</w:t>
      </w:r>
      <w:r>
        <w:t>)</w:t>
      </w:r>
    </w:p>
    <w:p w:rsidR="00CD2D96" w:rsidRDefault="001E5410" w:rsidP="00CD2D96">
      <w:pPr>
        <w:pStyle w:val="ListParagraph"/>
        <w:numPr>
          <w:ilvl w:val="1"/>
          <w:numId w:val="7"/>
        </w:numPr>
      </w:pPr>
      <w:r>
        <w:rPr>
          <w:u w:val="single"/>
        </w:rPr>
        <w:lastRenderedPageBreak/>
        <w:t>2</w:t>
      </w:r>
      <w:r w:rsidR="00CD2D96">
        <w:rPr>
          <w:u w:val="single"/>
        </w:rPr>
        <w:t xml:space="preserve"> points</w:t>
      </w:r>
      <w:r w:rsidR="00CD2D96">
        <w:t xml:space="preserve"> = Yes, the ethics agency has the authority to issue subpoenas.</w:t>
      </w:r>
      <w:r w:rsidR="008C49DE" w:rsidRPr="008C49DE">
        <w:t xml:space="preserve"> </w:t>
      </w:r>
      <w:r w:rsidR="008C49DE">
        <w:t>Enter “Yes” in the scoring cell.</w:t>
      </w:r>
    </w:p>
    <w:p w:rsidR="008C49DE" w:rsidRDefault="001E5410" w:rsidP="008C49DE">
      <w:pPr>
        <w:pStyle w:val="ListParagraph"/>
        <w:numPr>
          <w:ilvl w:val="1"/>
          <w:numId w:val="7"/>
        </w:numPr>
      </w:pPr>
      <w:r>
        <w:rPr>
          <w:u w:val="single"/>
        </w:rPr>
        <w:t>1</w:t>
      </w:r>
      <w:r w:rsidR="00CD2D96">
        <w:rPr>
          <w:u w:val="single"/>
        </w:rPr>
        <w:t xml:space="preserve"> point</w:t>
      </w:r>
      <w:r w:rsidR="00CD2D96">
        <w:t xml:space="preserve"> = The ethics agency may issue subpoenas, but only with external approval.</w:t>
      </w:r>
      <w:r w:rsidR="008C49DE">
        <w:t xml:space="preserve"> Enter “</w:t>
      </w:r>
      <w:r w:rsidR="00B85B7A">
        <w:t>Partial</w:t>
      </w:r>
      <w:r w:rsidR="008C49DE">
        <w:t>” in the scoring cell.</w:t>
      </w:r>
    </w:p>
    <w:p w:rsidR="00CD2D96" w:rsidRPr="007A7834" w:rsidRDefault="00CD2D96" w:rsidP="00CD2D96">
      <w:pPr>
        <w:pStyle w:val="ListParagraph"/>
        <w:numPr>
          <w:ilvl w:val="1"/>
          <w:numId w:val="7"/>
        </w:numPr>
      </w:pPr>
      <w:r>
        <w:rPr>
          <w:u w:val="single"/>
        </w:rPr>
        <w:t>0 points</w:t>
      </w:r>
      <w:r w:rsidRPr="00CD2D96">
        <w:t xml:space="preserve"> =</w:t>
      </w:r>
      <w:r>
        <w:t xml:space="preserve"> The ethics agency cannot issue subpoenas.</w:t>
      </w:r>
      <w:r w:rsidR="00B757F1" w:rsidRPr="00B757F1">
        <w:t xml:space="preserve"> </w:t>
      </w:r>
      <w:r w:rsidR="00B757F1">
        <w:t>Enter “No” in the scoring cell.</w:t>
      </w:r>
    </w:p>
    <w:p w:rsidR="00E77F1D" w:rsidRDefault="00E77F1D" w:rsidP="00432B41">
      <w:pPr>
        <w:pStyle w:val="Heading2"/>
      </w:pPr>
      <w:r>
        <w:t xml:space="preserve">2. Does the ethics </w:t>
      </w:r>
      <w:r w:rsidR="00B705B7">
        <w:t xml:space="preserve">agency </w:t>
      </w:r>
      <w:proofErr w:type="gramStart"/>
      <w:r>
        <w:t>have the ability to</w:t>
      </w:r>
      <w:proofErr w:type="gramEnd"/>
      <w:r>
        <w:t xml:space="preserve"> sanction, including </w:t>
      </w:r>
      <w:r w:rsidR="00F4403E">
        <w:t>personnel actions</w:t>
      </w:r>
      <w:r>
        <w:t>, injunctions, and fines?</w:t>
      </w:r>
      <w:r w:rsidR="00695495">
        <w:t xml:space="preserve"> </w:t>
      </w:r>
      <w:r w:rsidR="00700C97">
        <w:t xml:space="preserve">(Maximum scaled score = 10 points; </w:t>
      </w:r>
      <w:r w:rsidR="00AF2006">
        <w:t>12</w:t>
      </w:r>
      <w:r w:rsidR="00700C97">
        <w:t xml:space="preserve"> </w:t>
      </w:r>
      <w:r w:rsidR="00AC5395">
        <w:t>raw points possible)</w:t>
      </w:r>
    </w:p>
    <w:p w:rsidR="00B61E97" w:rsidRDefault="00B61E97" w:rsidP="00700C97">
      <w:pPr>
        <w:pBdr>
          <w:top w:val="single" w:sz="4" w:space="1" w:color="auto"/>
          <w:left w:val="single" w:sz="4" w:space="4" w:color="auto"/>
          <w:bottom w:val="single" w:sz="4" w:space="1" w:color="auto"/>
          <w:right w:val="single" w:sz="4" w:space="4" w:color="auto"/>
        </w:pBdr>
      </w:pPr>
      <w:r>
        <w:t>Total scaled score</w:t>
      </w:r>
      <w:r w:rsidR="00700C97">
        <w:t xml:space="preserve"> = (10/</w:t>
      </w:r>
      <w:r w:rsidR="00AF2006">
        <w:t>12</w:t>
      </w:r>
      <w:r w:rsidR="00700C97">
        <w:t>) * ([Raw Score A] + [Raw Score B] + [Raw Score C])</w:t>
      </w:r>
    </w:p>
    <w:p w:rsidR="00C51609" w:rsidRDefault="00C51609" w:rsidP="00700C97">
      <w:pPr>
        <w:pBdr>
          <w:top w:val="single" w:sz="4" w:space="1" w:color="auto"/>
          <w:left w:val="single" w:sz="4" w:space="4" w:color="auto"/>
          <w:bottom w:val="single" w:sz="4" w:space="1" w:color="auto"/>
          <w:right w:val="single" w:sz="4" w:space="4" w:color="auto"/>
        </w:pBdr>
      </w:pPr>
      <w:r>
        <w:t xml:space="preserve">Scoring Q2: </w:t>
      </w:r>
      <w:r w:rsidR="00160F85">
        <w:t>If there are separate agencies for the executive and legislative branches, score them separately, iterating through the same part of the rubric for each agency. If one agency has jurisdiction over both branches, score it twice—once for the executive branch cell, then once for the legislative branch cell in the scoring chart. If there is no independent ethics agency with jurisdiction over the legislative branch, score the executive branch ethics agency, then give the nonexistent legislative branch ethics agency a 0 score.</w:t>
      </w:r>
    </w:p>
    <w:p w:rsidR="008816E7" w:rsidRDefault="00F4403E" w:rsidP="002D0DD0">
      <w:pPr>
        <w:pStyle w:val="ListParagraph"/>
        <w:numPr>
          <w:ilvl w:val="0"/>
          <w:numId w:val="9"/>
        </w:numPr>
      </w:pPr>
      <w:r>
        <w:t>Personnel Actions</w:t>
      </w:r>
      <w:r w:rsidR="006512D7">
        <w:t xml:space="preserve"> (4 total points possible, 2 per branch)</w:t>
      </w:r>
    </w:p>
    <w:p w:rsidR="00F4403E" w:rsidRDefault="00F4403E" w:rsidP="00F4403E">
      <w:pPr>
        <w:pStyle w:val="ListParagraph"/>
        <w:numPr>
          <w:ilvl w:val="1"/>
          <w:numId w:val="9"/>
        </w:numPr>
      </w:pPr>
      <w:r w:rsidRPr="00F4403E">
        <w:rPr>
          <w:u w:val="single"/>
        </w:rPr>
        <w:t>2 point</w:t>
      </w:r>
      <w:r>
        <w:rPr>
          <w:u w:val="single"/>
        </w:rPr>
        <w:t>s</w:t>
      </w:r>
      <w:r>
        <w:t xml:space="preserve"> - Yes, the ethics agency has independent authority to take personnel actions against a covered official who commits an ethical violation, including termination</w:t>
      </w:r>
      <w:r w:rsidR="003D09AE">
        <w:t xml:space="preserve"> of any official not subject only to impeachment</w:t>
      </w:r>
      <w:r>
        <w:t>. Enter “Yes” in the scoring cell.</w:t>
      </w:r>
    </w:p>
    <w:p w:rsidR="00F4403E" w:rsidRDefault="00F4403E" w:rsidP="00F4403E">
      <w:pPr>
        <w:pStyle w:val="ListParagraph"/>
        <w:numPr>
          <w:ilvl w:val="1"/>
          <w:numId w:val="9"/>
        </w:numPr>
      </w:pPr>
      <w:r w:rsidRPr="00F4403E">
        <w:rPr>
          <w:u w:val="single"/>
        </w:rPr>
        <w:t>1 point</w:t>
      </w:r>
      <w:r>
        <w:t xml:space="preserve"> - The ethics office can suspend, demote, censure, or reprimand a covered official</w:t>
      </w:r>
      <w:r w:rsidR="002D40C9">
        <w:t xml:space="preserve"> OR it can </w:t>
      </w:r>
      <w:proofErr w:type="gramStart"/>
      <w:r w:rsidR="002D40C9">
        <w:t>take action</w:t>
      </w:r>
      <w:proofErr w:type="gramEnd"/>
      <w:r w:rsidR="002D40C9">
        <w:t xml:space="preserve"> with respect to a limited category of persons</w:t>
      </w:r>
      <w:r>
        <w:t>. Enter “Partial” in the scoring cell.</w:t>
      </w:r>
    </w:p>
    <w:p w:rsidR="00F4403E" w:rsidRDefault="00F4403E" w:rsidP="00F4403E">
      <w:pPr>
        <w:pStyle w:val="ListParagraph"/>
        <w:numPr>
          <w:ilvl w:val="1"/>
          <w:numId w:val="9"/>
        </w:numPr>
      </w:pPr>
      <w:r w:rsidRPr="00F4403E">
        <w:rPr>
          <w:u w:val="single"/>
        </w:rPr>
        <w:t>0 points</w:t>
      </w:r>
      <w:r>
        <w:t xml:space="preserve"> - No, the ethics agency can only make recommendations to the appointing or supervisory. Enter “No” in the scoring cell.</w:t>
      </w:r>
    </w:p>
    <w:p w:rsidR="002D0DD0" w:rsidRDefault="002D0DD0" w:rsidP="002D0DD0">
      <w:pPr>
        <w:pStyle w:val="ListParagraph"/>
        <w:numPr>
          <w:ilvl w:val="0"/>
          <w:numId w:val="9"/>
        </w:numPr>
      </w:pPr>
      <w:r>
        <w:t>Injunction</w:t>
      </w:r>
      <w:r w:rsidR="006512D7">
        <w:t xml:space="preserve"> (4 total points possible, 2 per branch)</w:t>
      </w:r>
    </w:p>
    <w:p w:rsidR="00641BC2" w:rsidRDefault="00641BC2" w:rsidP="00641BC2">
      <w:pPr>
        <w:pStyle w:val="ListParagraph"/>
        <w:numPr>
          <w:ilvl w:val="1"/>
          <w:numId w:val="9"/>
        </w:numPr>
      </w:pPr>
      <w:r w:rsidRPr="00C71C88">
        <w:rPr>
          <w:u w:val="single"/>
        </w:rPr>
        <w:t>2 points</w:t>
      </w:r>
      <w:r>
        <w:t xml:space="preserve"> = Yes, the ethics agency has independent authority to enjoin a covered official</w:t>
      </w:r>
      <w:r w:rsidRPr="00641BC2">
        <w:t xml:space="preserve"> </w:t>
      </w:r>
      <w:r>
        <w:t>who commits an ethical violation. Enter “Yes” in the scoring cell.</w:t>
      </w:r>
    </w:p>
    <w:p w:rsidR="00641BC2" w:rsidRDefault="00641BC2" w:rsidP="00641BC2">
      <w:pPr>
        <w:pStyle w:val="ListParagraph"/>
        <w:numPr>
          <w:ilvl w:val="1"/>
          <w:numId w:val="9"/>
        </w:numPr>
      </w:pPr>
      <w:r>
        <w:rPr>
          <w:u w:val="single"/>
        </w:rPr>
        <w:t>1 point</w:t>
      </w:r>
      <w:r>
        <w:t xml:space="preserve"> = </w:t>
      </w:r>
      <w:r w:rsidR="0069007D">
        <w:t>The agency is granted limited and specific authority to enjoin a covered official who commits an ethical violation, such as with a compliance order or a restriction on future state employment or contracts</w:t>
      </w:r>
      <w:r w:rsidR="00D8077C">
        <w:t>. Enter “Partial” in the scoring cell.</w:t>
      </w:r>
    </w:p>
    <w:p w:rsidR="00641BC2" w:rsidRDefault="00641BC2" w:rsidP="00641BC2">
      <w:pPr>
        <w:pStyle w:val="ListParagraph"/>
        <w:numPr>
          <w:ilvl w:val="1"/>
          <w:numId w:val="9"/>
        </w:numPr>
      </w:pPr>
      <w:r>
        <w:rPr>
          <w:u w:val="single"/>
        </w:rPr>
        <w:t>0 points</w:t>
      </w:r>
      <w:r w:rsidRPr="00C71C88">
        <w:t xml:space="preserve"> </w:t>
      </w:r>
      <w:r>
        <w:t xml:space="preserve">= No, the ethics agency lacks </w:t>
      </w:r>
      <w:r w:rsidR="0069007D">
        <w:t xml:space="preserve">independent authority to enjoin, in any way, </w:t>
      </w:r>
      <w:r>
        <w:t>a covered official who commits an ethical violation. Enter “No” in the scoring cell.</w:t>
      </w:r>
    </w:p>
    <w:p w:rsidR="002D0DD0" w:rsidRDefault="002D0DD0" w:rsidP="002D0DD0">
      <w:pPr>
        <w:pStyle w:val="ListParagraph"/>
        <w:numPr>
          <w:ilvl w:val="0"/>
          <w:numId w:val="9"/>
        </w:numPr>
      </w:pPr>
      <w:r>
        <w:t>Fines</w:t>
      </w:r>
      <w:r w:rsidR="006512D7">
        <w:t xml:space="preserve"> (4 total points possible, 2 per branch)</w:t>
      </w:r>
    </w:p>
    <w:p w:rsidR="00641BC2" w:rsidRDefault="00641BC2" w:rsidP="00641BC2">
      <w:pPr>
        <w:pStyle w:val="ListParagraph"/>
        <w:numPr>
          <w:ilvl w:val="1"/>
          <w:numId w:val="9"/>
        </w:numPr>
      </w:pPr>
      <w:r w:rsidRPr="00C71C88">
        <w:rPr>
          <w:u w:val="single"/>
        </w:rPr>
        <w:t>2 points</w:t>
      </w:r>
      <w:r>
        <w:t xml:space="preserve"> = Yes, the ethics agency has independent authority to impose </w:t>
      </w:r>
      <w:r w:rsidR="009C034D">
        <w:t>fines on</w:t>
      </w:r>
      <w:r>
        <w:t xml:space="preserve"> a covered official</w:t>
      </w:r>
      <w:r w:rsidRPr="00641BC2">
        <w:t xml:space="preserve"> </w:t>
      </w:r>
      <w:r>
        <w:t>who commits an ethical violation. Enter “Yes” in the scoring cell.</w:t>
      </w:r>
    </w:p>
    <w:p w:rsidR="00641BC2" w:rsidRDefault="00641BC2" w:rsidP="00641BC2">
      <w:pPr>
        <w:pStyle w:val="ListParagraph"/>
        <w:numPr>
          <w:ilvl w:val="1"/>
          <w:numId w:val="9"/>
        </w:numPr>
      </w:pPr>
      <w:r>
        <w:rPr>
          <w:u w:val="single"/>
        </w:rPr>
        <w:t>1 point</w:t>
      </w:r>
      <w:r>
        <w:t xml:space="preserve"> = </w:t>
      </w:r>
      <w:r w:rsidR="009F3FC0">
        <w:t>The ethics agency may impose fines and civil penalties for only some violations, but not others (ex: late filing fees, or fines for gift rule violations only)</w:t>
      </w:r>
      <w:r w:rsidR="00D8077C">
        <w:t>. Enter “Partial” in the scoring cell.</w:t>
      </w:r>
    </w:p>
    <w:p w:rsidR="005840C5" w:rsidRPr="005840C5" w:rsidRDefault="00641BC2" w:rsidP="005840C5">
      <w:pPr>
        <w:pStyle w:val="ListParagraph"/>
        <w:numPr>
          <w:ilvl w:val="1"/>
          <w:numId w:val="9"/>
        </w:numPr>
      </w:pPr>
      <w:r>
        <w:rPr>
          <w:u w:val="single"/>
        </w:rPr>
        <w:t>0 points</w:t>
      </w:r>
      <w:r w:rsidRPr="00C71C88">
        <w:t xml:space="preserve"> </w:t>
      </w:r>
      <w:r>
        <w:t xml:space="preserve">= No, the ethics agency lacks independent authority to </w:t>
      </w:r>
      <w:r w:rsidR="00C21D2F">
        <w:t>fine</w:t>
      </w:r>
      <w:r>
        <w:t xml:space="preserve"> a covered official who commits an ethical violation. Enter “No” in the scoring cell.</w:t>
      </w:r>
    </w:p>
    <w:p w:rsidR="00E77F1D" w:rsidRDefault="00E77F1D" w:rsidP="00432B41">
      <w:pPr>
        <w:pStyle w:val="Heading2"/>
      </w:pPr>
      <w:r>
        <w:lastRenderedPageBreak/>
        <w:t xml:space="preserve">3. </w:t>
      </w:r>
      <w:r w:rsidR="001457BE" w:rsidRPr="001457BE">
        <w:t>Are the members of the ethics agency protected from removal without cause?</w:t>
      </w:r>
      <w:r w:rsidR="001E53AE">
        <w:t xml:space="preserve"> (Maximum scaled score = 10 points; </w:t>
      </w:r>
      <w:r w:rsidR="00AF2006">
        <w:t>10</w:t>
      </w:r>
      <w:r w:rsidR="001E53AE">
        <w:t xml:space="preserve"> </w:t>
      </w:r>
      <w:r w:rsidR="00AC5395">
        <w:t>raw points possible)</w:t>
      </w:r>
    </w:p>
    <w:p w:rsidR="007C457D" w:rsidRDefault="007C457D" w:rsidP="007C457D">
      <w:pPr>
        <w:pBdr>
          <w:top w:val="single" w:sz="4" w:space="1" w:color="auto"/>
          <w:left w:val="single" w:sz="4" w:space="1" w:color="auto"/>
          <w:bottom w:val="single" w:sz="4" w:space="1" w:color="auto"/>
          <w:right w:val="single" w:sz="4" w:space="1" w:color="auto"/>
        </w:pBdr>
      </w:pPr>
      <w:r>
        <w:t>Total scaled score = (10/</w:t>
      </w:r>
      <w:r w:rsidR="00AF2006">
        <w:t>10</w:t>
      </w:r>
      <w:r>
        <w:t xml:space="preserve">) </w:t>
      </w:r>
      <w:r w:rsidR="005F59D7">
        <w:t>* (Raw Score A</w:t>
      </w:r>
      <w:r>
        <w:t>)</w:t>
      </w:r>
    </w:p>
    <w:p w:rsidR="00160F85" w:rsidRDefault="00160F85" w:rsidP="007C457D">
      <w:pPr>
        <w:pBdr>
          <w:top w:val="single" w:sz="4" w:space="1" w:color="auto"/>
          <w:left w:val="single" w:sz="4" w:space="1" w:color="auto"/>
          <w:bottom w:val="single" w:sz="4" w:space="1" w:color="auto"/>
          <w:right w:val="single" w:sz="4" w:space="1" w:color="auto"/>
        </w:pBdr>
      </w:pPr>
      <w:r>
        <w:t>Scoring Q3:</w:t>
      </w:r>
      <w:r w:rsidRPr="00160F85">
        <w:t xml:space="preserve"> </w:t>
      </w:r>
      <w:r>
        <w:t>If there are separate agencies for the executive and legislative branches, score them separately, iterating through the same part of the rubric for each agency. If one agency has jurisdiction over both branches, score it twice—once for the executive branch cell, once for the legislative branch cell in the scoring chart. If there is no independent ethics agency with jurisdiction over the legislative branch, score the executive branch ethics agency and give the nonexistent legislative branch ethics agency a 0 score.</w:t>
      </w:r>
    </w:p>
    <w:p w:rsidR="00DC5433" w:rsidRDefault="00DC5433" w:rsidP="00160F85">
      <w:pPr>
        <w:pStyle w:val="ListParagraph"/>
        <w:numPr>
          <w:ilvl w:val="0"/>
          <w:numId w:val="10"/>
        </w:numPr>
      </w:pPr>
      <w:r>
        <w:t>Protection</w:t>
      </w:r>
      <w:r w:rsidR="00AF2006">
        <w:t xml:space="preserve"> (</w:t>
      </w:r>
      <w:r w:rsidR="00C146CA">
        <w:t>10</w:t>
      </w:r>
      <w:r w:rsidR="00AF2006">
        <w:t xml:space="preserve"> total points possible, </w:t>
      </w:r>
      <w:r w:rsidR="00C146CA">
        <w:t>5</w:t>
      </w:r>
      <w:r w:rsidR="00AF2006">
        <w:t xml:space="preserve"> per branch)</w:t>
      </w:r>
    </w:p>
    <w:p w:rsidR="00DC5433" w:rsidRDefault="00C146CA" w:rsidP="00DC5433">
      <w:pPr>
        <w:pStyle w:val="ListParagraph"/>
        <w:numPr>
          <w:ilvl w:val="1"/>
          <w:numId w:val="10"/>
        </w:numPr>
      </w:pPr>
      <w:r>
        <w:rPr>
          <w:u w:val="single"/>
        </w:rPr>
        <w:t>5</w:t>
      </w:r>
      <w:r w:rsidR="00160F85" w:rsidRPr="008B0814">
        <w:rPr>
          <w:u w:val="single"/>
        </w:rPr>
        <w:t xml:space="preserve"> points</w:t>
      </w:r>
      <w:r w:rsidR="00160F85">
        <w:t xml:space="preserve"> = Yes, members of the ethics </w:t>
      </w:r>
      <w:r w:rsidR="008B0814">
        <w:t>agency are protected from remov</w:t>
      </w:r>
      <w:r w:rsidR="001427AC">
        <w:t>al without cause. Either they may not be removed whatsoever</w:t>
      </w:r>
      <w:r w:rsidR="004305DB">
        <w:t xml:space="preserve"> OR</w:t>
      </w:r>
      <w:r w:rsidR="001427AC">
        <w:t xml:space="preserve"> else they may only be removed for cause, and what constitutes “cause” is reasonably tailored to prevent abuse.</w:t>
      </w:r>
      <w:r w:rsidR="00EB39BD">
        <w:t xml:space="preserve"> </w:t>
      </w:r>
      <w:r w:rsidR="002D40C9">
        <w:t xml:space="preserve"> </w:t>
      </w:r>
      <w:r w:rsidR="001427AC">
        <w:t>Enter “Yes” in the scoring cell.</w:t>
      </w:r>
    </w:p>
    <w:p w:rsidR="001427AC" w:rsidRDefault="0057605A" w:rsidP="00DC5433">
      <w:pPr>
        <w:pStyle w:val="ListParagraph"/>
        <w:numPr>
          <w:ilvl w:val="1"/>
          <w:numId w:val="10"/>
        </w:numPr>
      </w:pPr>
      <w:r>
        <w:rPr>
          <w:u w:val="single"/>
        </w:rPr>
        <w:t>2</w:t>
      </w:r>
      <w:r w:rsidR="00C146CA">
        <w:rPr>
          <w:u w:val="single"/>
        </w:rPr>
        <w:t>.5</w:t>
      </w:r>
      <w:r w:rsidR="001427AC">
        <w:rPr>
          <w:u w:val="single"/>
        </w:rPr>
        <w:t xml:space="preserve"> point</w:t>
      </w:r>
      <w:r>
        <w:rPr>
          <w:u w:val="single"/>
        </w:rPr>
        <w:t>s</w:t>
      </w:r>
      <w:r w:rsidR="001427AC">
        <w:t xml:space="preserve"> = </w:t>
      </w:r>
      <w:r w:rsidR="003D09AE">
        <w:t>In states with multiple agencies covering the branch</w:t>
      </w:r>
      <w:r w:rsidR="002D40C9">
        <w:t>es</w:t>
      </w:r>
      <w:r w:rsidR="003D09AE">
        <w:t xml:space="preserve"> or different classes of commissioners or committee members, some are protected while some are not</w:t>
      </w:r>
      <w:r w:rsidR="00D8077C">
        <w:t>. Enter “Partial” in the scoring cell.</w:t>
      </w:r>
    </w:p>
    <w:p w:rsidR="00B625C1" w:rsidRPr="00C51609" w:rsidRDefault="00D178D4" w:rsidP="00C146CA">
      <w:pPr>
        <w:pStyle w:val="ListParagraph"/>
        <w:numPr>
          <w:ilvl w:val="1"/>
          <w:numId w:val="10"/>
        </w:numPr>
      </w:pPr>
      <w:r>
        <w:rPr>
          <w:u w:val="single"/>
        </w:rPr>
        <w:t>0 points</w:t>
      </w:r>
      <w:r>
        <w:t xml:space="preserve"> = No, members of the ethics agency are not protected from removal without cause. Either the statute is silent on removal (and other parts of the code governing personnel actions are not on point)</w:t>
      </w:r>
      <w:r w:rsidR="004305DB">
        <w:t xml:space="preserve"> OR</w:t>
      </w:r>
      <w:r>
        <w:t xml:space="preserve"> members serve “at the pleasure of” the governor (or other appointing authority).</w:t>
      </w:r>
      <w:r w:rsidR="00AA7428">
        <w:t xml:space="preserve"> </w:t>
      </w:r>
      <w:r>
        <w:t>Enter “No” in the scoring cell.</w:t>
      </w:r>
    </w:p>
    <w:p w:rsidR="003A19B1" w:rsidRPr="003A19B1" w:rsidRDefault="003A19B1" w:rsidP="00432B41">
      <w:pPr>
        <w:pStyle w:val="Heading1"/>
      </w:pPr>
      <w:r>
        <w:t>Gifts</w:t>
      </w:r>
    </w:p>
    <w:p w:rsidR="00E77F1D" w:rsidRDefault="005946FB" w:rsidP="00432B41">
      <w:pPr>
        <w:pStyle w:val="Heading2"/>
      </w:pPr>
      <w:r>
        <w:t>4</w:t>
      </w:r>
      <w:r w:rsidR="00E77F1D">
        <w:t xml:space="preserve">. </w:t>
      </w:r>
      <w:r w:rsidR="00704F77" w:rsidRPr="00704F77">
        <w:t xml:space="preserve">Are </w:t>
      </w:r>
      <w:r w:rsidR="00B85B7A">
        <w:t xml:space="preserve">elected and appointed executive branch officials and legislators </w:t>
      </w:r>
      <w:r w:rsidR="00704F77" w:rsidRPr="00704F77">
        <w:t>prohibited from accepting gifts from high-risk sources (lobbyists, lobbyists' principals, government contractors) in an aggregate of $250 or more?</w:t>
      </w:r>
      <w:r w:rsidR="009621FF">
        <w:t xml:space="preserve"> (Maximum scaled score = 10 points; </w:t>
      </w:r>
      <w:r w:rsidR="00704F77">
        <w:t>2</w:t>
      </w:r>
      <w:r w:rsidR="009621FF">
        <w:t xml:space="preserve">0 </w:t>
      </w:r>
      <w:r w:rsidR="00AC5395">
        <w:t>raw points possible)</w:t>
      </w:r>
    </w:p>
    <w:p w:rsidR="00BD1902" w:rsidRDefault="00BD1902" w:rsidP="00BD1902">
      <w:pPr>
        <w:pBdr>
          <w:top w:val="single" w:sz="4" w:space="1" w:color="auto"/>
          <w:left w:val="single" w:sz="4" w:space="1" w:color="auto"/>
          <w:bottom w:val="single" w:sz="4" w:space="1" w:color="auto"/>
          <w:right w:val="single" w:sz="4" w:space="1" w:color="auto"/>
        </w:pBdr>
      </w:pPr>
      <w:r>
        <w:t>Total scaled score = (10/</w:t>
      </w:r>
      <w:r w:rsidR="00704F77">
        <w:t>2</w:t>
      </w:r>
      <w:r w:rsidR="009621FF">
        <w:t>0</w:t>
      </w:r>
      <w:r>
        <w:t>) *</w:t>
      </w:r>
      <w:r w:rsidR="00704F77">
        <w:t xml:space="preserve"> (Raw Score A</w:t>
      </w:r>
      <w:r>
        <w:t>)</w:t>
      </w:r>
    </w:p>
    <w:p w:rsidR="00BD1902" w:rsidRDefault="00BD1902" w:rsidP="00BD1902">
      <w:pPr>
        <w:pBdr>
          <w:top w:val="single" w:sz="4" w:space="1" w:color="auto"/>
          <w:left w:val="single" w:sz="4" w:space="1" w:color="auto"/>
          <w:bottom w:val="single" w:sz="4" w:space="1" w:color="auto"/>
          <w:right w:val="single" w:sz="4" w:space="1" w:color="auto"/>
        </w:pBdr>
      </w:pPr>
      <w:r>
        <w:t>Scoring Q4:</w:t>
      </w:r>
      <w:r w:rsidRPr="00160F85">
        <w:t xml:space="preserve"> </w:t>
      </w:r>
      <w:r>
        <w:t>If separa</w:t>
      </w:r>
      <w:r w:rsidR="005433CF">
        <w:t>te agencies administer the gift</w:t>
      </w:r>
      <w:r>
        <w:t xml:space="preserve"> rules for covered officials in the executive and legislative branches, score them separately, iterating through the same part of the rubric for each agency. If one agency has jurisdiction over both branches, score it twice—once for the executive branch cell, once for the legislative branch cell in the scoring chart. If there is no independent ethics agency with jurisdiction over the legislative branch, score the executive branch ethics agency and give the nonexistent legislative branch ethics agency a 0 score.</w:t>
      </w:r>
    </w:p>
    <w:p w:rsidR="00D94586" w:rsidRPr="00D94586" w:rsidRDefault="0040584E" w:rsidP="0040584E">
      <w:pPr>
        <w:pStyle w:val="ListParagraph"/>
        <w:numPr>
          <w:ilvl w:val="0"/>
          <w:numId w:val="8"/>
        </w:numPr>
      </w:pPr>
      <w:r w:rsidRPr="0040584E">
        <w:t>Are covered officials prohibited from accepting gifts from high-risk sources (lobbyists, lobbyists' principals, government contractors</w:t>
      </w:r>
      <w:r w:rsidR="00B244E2">
        <w:t xml:space="preserve"> in the executive branch and lobbyists and lobbyists’ principals in the legislative branch</w:t>
      </w:r>
      <w:r w:rsidRPr="0040584E">
        <w:t>) in an aggregate of $250 or more?</w:t>
      </w:r>
      <w:r w:rsidR="00AF2006">
        <w:t xml:space="preserve"> (20 total points possible, 10 per branch)</w:t>
      </w:r>
    </w:p>
    <w:p w:rsidR="00243136" w:rsidRPr="00D94586" w:rsidRDefault="00B80578" w:rsidP="00D94586">
      <w:pPr>
        <w:pStyle w:val="ListParagraph"/>
        <w:numPr>
          <w:ilvl w:val="1"/>
          <w:numId w:val="8"/>
        </w:numPr>
        <w:rPr>
          <w:u w:val="single"/>
        </w:rPr>
      </w:pPr>
      <w:r w:rsidRPr="00D94586">
        <w:rPr>
          <w:u w:val="single"/>
        </w:rPr>
        <w:t>10 points</w:t>
      </w:r>
      <w:r w:rsidR="005840C5">
        <w:t xml:space="preserve"> = </w:t>
      </w:r>
      <w:r w:rsidR="008A31C5">
        <w:t xml:space="preserve">There is a complete prohibition on gifts </w:t>
      </w:r>
      <w:r w:rsidR="00DA15EF">
        <w:t xml:space="preserve">from </w:t>
      </w:r>
      <w:r w:rsidR="00B53910">
        <w:t>high-risk sources,</w:t>
      </w:r>
      <w:r w:rsidR="0040584E">
        <w:t xml:space="preserve"> or else there is a cap on aggregate receipts of $250 or more</w:t>
      </w:r>
      <w:r w:rsidR="00DA15EF">
        <w:t>.</w:t>
      </w:r>
      <w:r w:rsidR="00C71495">
        <w:t xml:space="preserve"> There are no loopholes in the gift definition beyond </w:t>
      </w:r>
      <w:proofErr w:type="gramStart"/>
      <w:r w:rsidR="00C71495">
        <w:t>fairly s</w:t>
      </w:r>
      <w:r w:rsidR="0040584E">
        <w:t>tandard</w:t>
      </w:r>
      <w:proofErr w:type="gramEnd"/>
      <w:r w:rsidR="0040584E">
        <w:t xml:space="preserve"> exceptions.</w:t>
      </w:r>
      <w:r w:rsidR="004305DB">
        <w:t xml:space="preserve">  </w:t>
      </w:r>
      <w:r w:rsidR="0040584E">
        <w:t>Enter “Yes</w:t>
      </w:r>
      <w:r w:rsidR="00C71495">
        <w:t>” in the scoring cell.</w:t>
      </w:r>
    </w:p>
    <w:p w:rsidR="00663292" w:rsidRPr="00663292" w:rsidRDefault="00232120" w:rsidP="00663292">
      <w:pPr>
        <w:pStyle w:val="ListParagraph"/>
        <w:numPr>
          <w:ilvl w:val="1"/>
          <w:numId w:val="8"/>
        </w:numPr>
        <w:rPr>
          <w:u w:val="single"/>
        </w:rPr>
      </w:pPr>
      <w:r>
        <w:rPr>
          <w:u w:val="single"/>
        </w:rPr>
        <w:lastRenderedPageBreak/>
        <w:t>7</w:t>
      </w:r>
      <w:r w:rsidR="00DA15EF">
        <w:rPr>
          <w:u w:val="single"/>
        </w:rPr>
        <w:t xml:space="preserve"> points</w:t>
      </w:r>
      <w:r w:rsidR="00DA15EF">
        <w:t xml:space="preserve"> = </w:t>
      </w:r>
      <w:r w:rsidR="00663292">
        <w:t>Covered officials</w:t>
      </w:r>
      <w:r w:rsidR="007F4419">
        <w:t>’</w:t>
      </w:r>
      <w:r w:rsidR="00663292">
        <w:t xml:space="preserve"> </w:t>
      </w:r>
      <w:r w:rsidR="007F4419">
        <w:rPr>
          <w:rFonts w:eastAsia="Times New Roman"/>
        </w:rPr>
        <w:t xml:space="preserve">gift acceptance turns on </w:t>
      </w:r>
      <w:r w:rsidR="00BA3CF4">
        <w:rPr>
          <w:rFonts w:eastAsia="Times New Roman"/>
        </w:rPr>
        <w:t>an objective test</w:t>
      </w:r>
      <w:r w:rsidR="007F4419">
        <w:rPr>
          <w:rFonts w:eastAsia="Times New Roman"/>
        </w:rPr>
        <w:t xml:space="preserve"> </w:t>
      </w:r>
      <w:r w:rsidR="00BA3CF4">
        <w:rPr>
          <w:rFonts w:eastAsia="Times New Roman"/>
        </w:rPr>
        <w:t>(</w:t>
      </w:r>
      <w:r w:rsidR="007F4419">
        <w:rPr>
          <w:rFonts w:eastAsia="Times New Roman"/>
        </w:rPr>
        <w:t>a reasonable person’s perception of “tendency to influence”</w:t>
      </w:r>
      <w:r w:rsidR="00BA3CF4">
        <w:rPr>
          <w:rFonts w:eastAsia="Times New Roman"/>
        </w:rPr>
        <w:t>) of the gift’s effect on the recipient’</w:t>
      </w:r>
      <w:r w:rsidR="00BB36FF">
        <w:rPr>
          <w:rFonts w:eastAsia="Times New Roman"/>
        </w:rPr>
        <w:t>s official action</w:t>
      </w:r>
      <w:r w:rsidR="004305DB">
        <w:t xml:space="preserve"> OR</w:t>
      </w:r>
      <w:r w:rsidR="00B53910">
        <w:t xml:space="preserve"> else they may accept gifts from some high-risk sources, but others are prohibited. </w:t>
      </w:r>
      <w:r w:rsidR="00DA15EF">
        <w:t>Enter “</w:t>
      </w:r>
      <w:r w:rsidR="00B85B7A">
        <w:t>Moderate</w:t>
      </w:r>
      <w:r w:rsidR="00DA15EF">
        <w:t>” in the scoring cell.</w:t>
      </w:r>
    </w:p>
    <w:p w:rsidR="00232120" w:rsidRDefault="00232120" w:rsidP="0040584E">
      <w:pPr>
        <w:pStyle w:val="ListParagraph"/>
        <w:numPr>
          <w:ilvl w:val="1"/>
          <w:numId w:val="8"/>
        </w:numPr>
        <w:rPr>
          <w:u w:val="single"/>
        </w:rPr>
      </w:pPr>
      <w:r>
        <w:rPr>
          <w:u w:val="single"/>
        </w:rPr>
        <w:t>3 points</w:t>
      </w:r>
      <w:r>
        <w:t xml:space="preserve"> = Covered</w:t>
      </w:r>
      <w:r w:rsidRPr="00232120">
        <w:t xml:space="preserve"> </w:t>
      </w:r>
      <w:r>
        <w:t xml:space="preserve">officials’ </w:t>
      </w:r>
      <w:r>
        <w:rPr>
          <w:rFonts w:eastAsia="Times New Roman"/>
        </w:rPr>
        <w:t>gift acceptance turns on a subjective test (the gift-giver’s “intent to influence”)</w:t>
      </w:r>
      <w:r w:rsidR="004305DB">
        <w:rPr>
          <w:rFonts w:eastAsia="Times New Roman"/>
        </w:rPr>
        <w:t xml:space="preserve"> OR is subject to a criminal statute only OR</w:t>
      </w:r>
      <w:r w:rsidR="000F49C5">
        <w:t xml:space="preserve"> there is an annual limit above $250</w:t>
      </w:r>
      <w:r w:rsidR="004305DB">
        <w:t xml:space="preserve"> OR</w:t>
      </w:r>
      <w:r w:rsidR="000F49C5">
        <w:t xml:space="preserve"> the gift definition excludes </w:t>
      </w:r>
      <w:r w:rsidR="003D09AE">
        <w:t xml:space="preserve">a major category of </w:t>
      </w:r>
      <w:r w:rsidR="000F49C5">
        <w:t>gifts of $250 or less. Enter “</w:t>
      </w:r>
      <w:r w:rsidR="00B85B7A">
        <w:t>Minimal</w:t>
      </w:r>
      <w:r w:rsidR="000F49C5">
        <w:t>” in the scoring cell.</w:t>
      </w:r>
    </w:p>
    <w:p w:rsidR="00A21482" w:rsidRPr="0040584E" w:rsidRDefault="00D94586" w:rsidP="0040584E">
      <w:pPr>
        <w:pStyle w:val="ListParagraph"/>
        <w:numPr>
          <w:ilvl w:val="1"/>
          <w:numId w:val="8"/>
        </w:numPr>
        <w:rPr>
          <w:u w:val="single"/>
        </w:rPr>
      </w:pPr>
      <w:r>
        <w:rPr>
          <w:u w:val="single"/>
        </w:rPr>
        <w:t>0</w:t>
      </w:r>
      <w:r w:rsidR="00C71495">
        <w:rPr>
          <w:u w:val="single"/>
        </w:rPr>
        <w:t xml:space="preserve"> points</w:t>
      </w:r>
      <w:r w:rsidR="00C71495">
        <w:t xml:space="preserve"> = </w:t>
      </w:r>
      <w:r w:rsidR="00DA15EF">
        <w:t xml:space="preserve">There is no source prohibition on gifts from </w:t>
      </w:r>
      <w:r w:rsidR="003D09AE">
        <w:t xml:space="preserve">high risk sources </w:t>
      </w:r>
      <w:r w:rsidR="00DA15EF">
        <w:t xml:space="preserve">AND </w:t>
      </w:r>
      <w:r w:rsidR="00D8077C">
        <w:t>there is no universal prohibition on gifts from anyone. Enter “No” in the scoring cell.</w:t>
      </w:r>
      <w:r w:rsidR="00A21482">
        <w:t xml:space="preserve"> </w:t>
      </w:r>
    </w:p>
    <w:p w:rsidR="00E77F1D" w:rsidRDefault="005946FB" w:rsidP="00432B41">
      <w:pPr>
        <w:pStyle w:val="Heading2"/>
      </w:pPr>
      <w:r>
        <w:t>5</w:t>
      </w:r>
      <w:r w:rsidR="00E77F1D">
        <w:t xml:space="preserve">. </w:t>
      </w:r>
      <w:r w:rsidR="00B53910" w:rsidRPr="00B53910">
        <w:t xml:space="preserve">Are </w:t>
      </w:r>
      <w:r w:rsidR="00B85B7A">
        <w:t xml:space="preserve">elected and appointed executive branch officials and legislators </w:t>
      </w:r>
      <w:r w:rsidR="00B53910" w:rsidRPr="00B53910">
        <w:t>prohibited from accepting gifts from persons other than high-risk sources in an aggregate of $250 or more?</w:t>
      </w:r>
      <w:r w:rsidR="00695495">
        <w:t xml:space="preserve"> </w:t>
      </w:r>
      <w:r w:rsidR="009621FF">
        <w:t>(Max</w:t>
      </w:r>
      <w:r w:rsidR="0012047B">
        <w:t xml:space="preserve">imum scaled score = 10 points; </w:t>
      </w:r>
      <w:r w:rsidR="00B53910">
        <w:t>2</w:t>
      </w:r>
      <w:r w:rsidR="009621FF">
        <w:t xml:space="preserve">0 </w:t>
      </w:r>
      <w:r w:rsidR="00AC5395">
        <w:t>raw points possible)</w:t>
      </w:r>
    </w:p>
    <w:p w:rsidR="009621FF" w:rsidRDefault="009621FF" w:rsidP="009621FF">
      <w:pPr>
        <w:pBdr>
          <w:top w:val="single" w:sz="4" w:space="1" w:color="auto"/>
          <w:left w:val="single" w:sz="4" w:space="1" w:color="auto"/>
          <w:bottom w:val="single" w:sz="4" w:space="1" w:color="auto"/>
          <w:right w:val="single" w:sz="4" w:space="1" w:color="auto"/>
        </w:pBdr>
      </w:pPr>
      <w:r>
        <w:t>T</w:t>
      </w:r>
      <w:r w:rsidR="00B53910">
        <w:t>otal scaled score = (10/20) * (</w:t>
      </w:r>
      <w:r>
        <w:t>Raw Score A)</w:t>
      </w:r>
    </w:p>
    <w:p w:rsidR="009621FF" w:rsidRPr="009621FF" w:rsidRDefault="009621FF" w:rsidP="009621FF">
      <w:pPr>
        <w:pBdr>
          <w:top w:val="single" w:sz="4" w:space="1" w:color="auto"/>
          <w:left w:val="single" w:sz="4" w:space="1" w:color="auto"/>
          <w:bottom w:val="single" w:sz="4" w:space="1" w:color="auto"/>
          <w:right w:val="single" w:sz="4" w:space="1" w:color="auto"/>
        </w:pBdr>
      </w:pPr>
      <w:r>
        <w:t>Scoring Q</w:t>
      </w:r>
      <w:r w:rsidR="00681AA0">
        <w:t>5</w:t>
      </w:r>
      <w:r>
        <w:t>:</w:t>
      </w:r>
      <w:r w:rsidRPr="00160F85">
        <w:t xml:space="preserve"> </w:t>
      </w:r>
      <w:r>
        <w:t>If separa</w:t>
      </w:r>
      <w:r w:rsidR="005433CF">
        <w:t>te agencies administer the gift</w:t>
      </w:r>
      <w:r>
        <w:t xml:space="preserve"> rules for covered officials in the executive and legislative branches, score them separately, iterating through the same part of the rubric for each agency. If one agency has jurisdiction over both branches, score it twice—once for the executive branch cell, once for the legislative branch cell in the scoring chart. If there is no independent ethics agency with jurisdiction over the legislative branch, score the executive branch ethics agency and give the nonexistent legislative branch ethics agency a 0 score.</w:t>
      </w:r>
    </w:p>
    <w:p w:rsidR="00EA693B" w:rsidRDefault="00B53910" w:rsidP="00B53910">
      <w:pPr>
        <w:pStyle w:val="ListParagraph"/>
        <w:numPr>
          <w:ilvl w:val="0"/>
          <w:numId w:val="11"/>
        </w:numPr>
      </w:pPr>
      <w:r w:rsidRPr="00B53910">
        <w:t>Are covered officials prohibited from accepting gifts from persons other than high-risk sources in an aggregate of $250 or more?</w:t>
      </w:r>
      <w:r w:rsidR="00AF2006">
        <w:t xml:space="preserve"> (20 total points possible, 10 per branch)</w:t>
      </w:r>
    </w:p>
    <w:p w:rsidR="000F6B19" w:rsidRDefault="00190546" w:rsidP="00EA693B">
      <w:pPr>
        <w:pStyle w:val="ListParagraph"/>
        <w:numPr>
          <w:ilvl w:val="1"/>
          <w:numId w:val="11"/>
        </w:numPr>
      </w:pPr>
      <w:r>
        <w:rPr>
          <w:u w:val="single"/>
        </w:rPr>
        <w:t xml:space="preserve">10 </w:t>
      </w:r>
      <w:r w:rsidRPr="00190546">
        <w:rPr>
          <w:u w:val="single"/>
        </w:rPr>
        <w:t>points</w:t>
      </w:r>
      <w:r>
        <w:t xml:space="preserve"> = </w:t>
      </w:r>
      <w:r w:rsidR="00B53910">
        <w:t xml:space="preserve">There is a complete prohibition on gifts from </w:t>
      </w:r>
      <w:r w:rsidR="0031697A">
        <w:t xml:space="preserve">persons other than </w:t>
      </w:r>
      <w:r w:rsidR="00B53910">
        <w:t>high-risk sources</w:t>
      </w:r>
      <w:r w:rsidR="004305DB">
        <w:t xml:space="preserve"> OR</w:t>
      </w:r>
      <w:r w:rsidR="00B53910">
        <w:t xml:space="preserve"> else there is a cap on aggregate receipts of $250 or more. There are no loopholes in the gift definition beyond </w:t>
      </w:r>
      <w:proofErr w:type="gramStart"/>
      <w:r w:rsidR="00B53910">
        <w:t>fairly standard</w:t>
      </w:r>
      <w:proofErr w:type="gramEnd"/>
      <w:r w:rsidR="00B53910">
        <w:t xml:space="preserve"> exceptions.</w:t>
      </w:r>
      <w:r>
        <w:t xml:space="preserve"> Enter “Yes” in the scoring cell.</w:t>
      </w:r>
    </w:p>
    <w:p w:rsidR="00190546" w:rsidRDefault="000F49C5" w:rsidP="00EA693B">
      <w:pPr>
        <w:pStyle w:val="ListParagraph"/>
        <w:numPr>
          <w:ilvl w:val="1"/>
          <w:numId w:val="11"/>
        </w:numPr>
      </w:pPr>
      <w:r>
        <w:rPr>
          <w:u w:val="single"/>
        </w:rPr>
        <w:t>7</w:t>
      </w:r>
      <w:r w:rsidR="00190546">
        <w:rPr>
          <w:u w:val="single"/>
        </w:rPr>
        <w:t xml:space="preserve"> points</w:t>
      </w:r>
      <w:r w:rsidR="00190546">
        <w:t xml:space="preserve"> = </w:t>
      </w:r>
      <w:r w:rsidR="00BB36FF">
        <w:t xml:space="preserve">Covered officials’ </w:t>
      </w:r>
      <w:r w:rsidR="00BB36FF">
        <w:rPr>
          <w:rFonts w:eastAsia="Times New Roman"/>
        </w:rPr>
        <w:t>gift acceptance turns on an objective test (a reasonable person’s perception of “tendency to influence”) of the gift’s effect on the recipient’s official action</w:t>
      </w:r>
      <w:r w:rsidR="004305DB">
        <w:rPr>
          <w:rFonts w:eastAsia="Times New Roman"/>
        </w:rPr>
        <w:t xml:space="preserve"> OR is subject to a broad category of exceptions</w:t>
      </w:r>
      <w:r w:rsidR="00BB36FF">
        <w:t xml:space="preserve">. </w:t>
      </w:r>
      <w:r w:rsidR="00190546">
        <w:t>Enter “</w:t>
      </w:r>
      <w:r w:rsidR="00B85B7A">
        <w:t>Moderate</w:t>
      </w:r>
      <w:r w:rsidR="00190546">
        <w:t>” in the scoring cell.</w:t>
      </w:r>
    </w:p>
    <w:p w:rsidR="000F49C5" w:rsidRDefault="000F49C5" w:rsidP="00EA693B">
      <w:pPr>
        <w:pStyle w:val="ListParagraph"/>
        <w:numPr>
          <w:ilvl w:val="1"/>
          <w:numId w:val="11"/>
        </w:numPr>
      </w:pPr>
      <w:r>
        <w:rPr>
          <w:u w:val="single"/>
        </w:rPr>
        <w:t>3 points</w:t>
      </w:r>
      <w:r>
        <w:t xml:space="preserve"> = Covered</w:t>
      </w:r>
      <w:r w:rsidRPr="00232120">
        <w:t xml:space="preserve"> </w:t>
      </w:r>
      <w:r>
        <w:t xml:space="preserve">officials’ </w:t>
      </w:r>
      <w:r>
        <w:rPr>
          <w:rFonts w:eastAsia="Times New Roman"/>
        </w:rPr>
        <w:t>gift acceptance turns on a subjective test (the gift-giver’s “intent to influence”)</w:t>
      </w:r>
      <w:r w:rsidR="004305DB">
        <w:rPr>
          <w:rFonts w:eastAsia="Times New Roman"/>
        </w:rPr>
        <w:t xml:space="preserve"> OR</w:t>
      </w:r>
      <w:r>
        <w:t xml:space="preserve"> there is an annual limit above $250, or the gift definition excludes gifts of $250 or less. Enter “</w:t>
      </w:r>
      <w:r w:rsidR="00B85B7A">
        <w:t>Minimal</w:t>
      </w:r>
      <w:r>
        <w:t>” in the scoring cell.</w:t>
      </w:r>
    </w:p>
    <w:p w:rsidR="00190546" w:rsidRPr="000F6B19" w:rsidRDefault="00190546" w:rsidP="00B53910">
      <w:pPr>
        <w:pStyle w:val="ListParagraph"/>
        <w:numPr>
          <w:ilvl w:val="1"/>
          <w:numId w:val="11"/>
        </w:numPr>
      </w:pPr>
      <w:r>
        <w:rPr>
          <w:u w:val="single"/>
        </w:rPr>
        <w:t>0 points</w:t>
      </w:r>
      <w:r>
        <w:t xml:space="preserve"> = </w:t>
      </w:r>
      <w:r w:rsidR="000F49C5">
        <w:t xml:space="preserve">The receipt of at least some types of gifts, as defined, </w:t>
      </w:r>
      <w:r>
        <w:t xml:space="preserve">are entirely unrestricted. Enter “No” in the scoring cell. </w:t>
      </w:r>
    </w:p>
    <w:p w:rsidR="00432B41" w:rsidRDefault="005946FB" w:rsidP="00432B41">
      <w:pPr>
        <w:pStyle w:val="Heading2"/>
      </w:pPr>
      <w:r>
        <w:t>6</w:t>
      </w:r>
      <w:r w:rsidR="00E77F1D">
        <w:t xml:space="preserve">. Are </w:t>
      </w:r>
      <w:r w:rsidR="00B85B7A">
        <w:t xml:space="preserve">elected and appointed executive branch officials and legislators </w:t>
      </w:r>
      <w:r w:rsidR="00E77F1D">
        <w:t xml:space="preserve">required to </w:t>
      </w:r>
      <w:r w:rsidR="00DD482E">
        <w:t>publicly disclose gifts that they receive</w:t>
      </w:r>
      <w:r w:rsidR="00E77F1D">
        <w:t>?</w:t>
      </w:r>
      <w:r w:rsidR="004C032F">
        <w:t xml:space="preserve"> </w:t>
      </w:r>
      <w:r w:rsidR="00AC5395">
        <w:t>(Max</w:t>
      </w:r>
      <w:r w:rsidR="0031697A">
        <w:t>imum scaled score = 10 points; 2</w:t>
      </w:r>
      <w:r w:rsidR="00AC5395">
        <w:t>0 raw points possible)</w:t>
      </w:r>
    </w:p>
    <w:p w:rsidR="008B5A19" w:rsidRDefault="0031697A" w:rsidP="008B5A19">
      <w:pPr>
        <w:pBdr>
          <w:top w:val="single" w:sz="4" w:space="1" w:color="auto"/>
          <w:left w:val="single" w:sz="4" w:space="1" w:color="auto"/>
          <w:bottom w:val="single" w:sz="4" w:space="1" w:color="auto"/>
          <w:right w:val="single" w:sz="4" w:space="1" w:color="auto"/>
        </w:pBdr>
      </w:pPr>
      <w:r>
        <w:t>Total scaled score = (10/2</w:t>
      </w:r>
      <w:r w:rsidR="008B5A19">
        <w:t>0) * ([Raw Score</w:t>
      </w:r>
      <w:r w:rsidR="006615A6">
        <w:t xml:space="preserve"> A</w:t>
      </w:r>
      <w:r w:rsidR="008B5A19">
        <w:t>])</w:t>
      </w:r>
    </w:p>
    <w:p w:rsidR="008B5A19" w:rsidRPr="009621FF" w:rsidRDefault="008B5A19" w:rsidP="008B5A19">
      <w:pPr>
        <w:pBdr>
          <w:top w:val="single" w:sz="4" w:space="1" w:color="auto"/>
          <w:left w:val="single" w:sz="4" w:space="1" w:color="auto"/>
          <w:bottom w:val="single" w:sz="4" w:space="1" w:color="auto"/>
          <w:right w:val="single" w:sz="4" w:space="1" w:color="auto"/>
        </w:pBdr>
      </w:pPr>
      <w:r>
        <w:t>Scoring Q6:</w:t>
      </w:r>
      <w:r w:rsidRPr="00160F85">
        <w:t xml:space="preserve"> </w:t>
      </w:r>
      <w:r>
        <w:t>If separa</w:t>
      </w:r>
      <w:r w:rsidR="005433CF">
        <w:t>te agencies administer the gift</w:t>
      </w:r>
      <w:r>
        <w:t xml:space="preserve"> rules for covered officials in the executive and legislative branches, score them separately, iterating through the same part of the rubric for each agency. If one agency has jurisdiction over both branches, score it twice—once for the executive branch </w:t>
      </w:r>
      <w:r>
        <w:lastRenderedPageBreak/>
        <w:t>cell, once for the legislative branch cell in the scoring chart. If there is no independent ethics agency with jurisdiction over the legislative branch, score the executive branch ethics agency and give the nonexistent legislative branch ethics agency a 0 score.</w:t>
      </w:r>
    </w:p>
    <w:p w:rsidR="0031697A" w:rsidRDefault="0031697A" w:rsidP="009621FF">
      <w:pPr>
        <w:pStyle w:val="ListParagraph"/>
        <w:numPr>
          <w:ilvl w:val="0"/>
          <w:numId w:val="12"/>
        </w:numPr>
        <w:rPr>
          <w:u w:val="single"/>
        </w:rPr>
      </w:pPr>
      <w:r>
        <w:t>Are recipients required to publicly disclose gifts that they receive? (20 points possible, 10 per branch)</w:t>
      </w:r>
    </w:p>
    <w:p w:rsidR="009621FF" w:rsidRPr="00B503E3" w:rsidRDefault="00C91DCB" w:rsidP="00124241">
      <w:pPr>
        <w:pStyle w:val="ListParagraph"/>
        <w:numPr>
          <w:ilvl w:val="1"/>
          <w:numId w:val="12"/>
        </w:numPr>
        <w:rPr>
          <w:u w:val="single"/>
        </w:rPr>
      </w:pPr>
      <w:r>
        <w:rPr>
          <w:u w:val="single"/>
        </w:rPr>
        <w:t>10</w:t>
      </w:r>
      <w:r w:rsidR="00B503E3" w:rsidRPr="00B503E3">
        <w:rPr>
          <w:u w:val="single"/>
        </w:rPr>
        <w:t xml:space="preserve"> points</w:t>
      </w:r>
      <w:r w:rsidR="00B503E3">
        <w:t xml:space="preserve"> = Yes, full public disclosure of every gift</w:t>
      </w:r>
      <w:r w:rsidR="000F49C5">
        <w:t xml:space="preserve"> </w:t>
      </w:r>
      <w:r w:rsidR="004305DB">
        <w:t>below</w:t>
      </w:r>
      <w:r w:rsidR="003D09AE">
        <w:t xml:space="preserve"> $250 </w:t>
      </w:r>
      <w:r w:rsidR="000F49C5">
        <w:t>in aggregate value</w:t>
      </w:r>
      <w:r w:rsidR="00B503E3">
        <w:t>. Enter “</w:t>
      </w:r>
      <w:r w:rsidR="00B85B7A">
        <w:t>Yes</w:t>
      </w:r>
      <w:r w:rsidR="00B503E3">
        <w:t>” in the scoring cell.</w:t>
      </w:r>
    </w:p>
    <w:p w:rsidR="00B503E3" w:rsidRDefault="00B503E3" w:rsidP="00124241">
      <w:pPr>
        <w:pStyle w:val="ListParagraph"/>
        <w:numPr>
          <w:ilvl w:val="1"/>
          <w:numId w:val="12"/>
        </w:numPr>
        <w:rPr>
          <w:u w:val="single"/>
        </w:rPr>
      </w:pPr>
      <w:r>
        <w:rPr>
          <w:u w:val="single"/>
        </w:rPr>
        <w:t>5 points</w:t>
      </w:r>
      <w:r>
        <w:t xml:space="preserve"> = </w:t>
      </w:r>
      <w:r w:rsidR="00824A50">
        <w:t xml:space="preserve">Disclosure </w:t>
      </w:r>
      <w:r w:rsidR="00DE4DD6">
        <w:t xml:space="preserve">of every gift </w:t>
      </w:r>
      <w:r w:rsidR="004305DB">
        <w:t>of</w:t>
      </w:r>
      <w:r w:rsidR="003D09AE">
        <w:t xml:space="preserve"> $250</w:t>
      </w:r>
      <w:r w:rsidR="004305DB">
        <w:t xml:space="preserve"> or more</w:t>
      </w:r>
      <w:r w:rsidR="003D09AE">
        <w:t xml:space="preserve"> </w:t>
      </w:r>
      <w:r w:rsidR="00DE4DD6">
        <w:t>in aggregate value</w:t>
      </w:r>
      <w:r w:rsidR="002C0787">
        <w:t>; or disclosure is required only relating to gifts</w:t>
      </w:r>
      <w:r w:rsidR="003D09AE">
        <w:t xml:space="preserve"> from certain people or sources</w:t>
      </w:r>
      <w:r w:rsidR="004305DB">
        <w:t xml:space="preserve"> OR</w:t>
      </w:r>
      <w:r w:rsidR="003D09AE">
        <w:t xml:space="preserve"> disclosure is only required of some members of the branch of government.</w:t>
      </w:r>
      <w:r>
        <w:t xml:space="preserve"> Enter “Partial” in the scoring cell.</w:t>
      </w:r>
    </w:p>
    <w:p w:rsidR="00B503E3" w:rsidRPr="00B503E3" w:rsidRDefault="00B503E3" w:rsidP="00124241">
      <w:pPr>
        <w:pStyle w:val="ListParagraph"/>
        <w:numPr>
          <w:ilvl w:val="1"/>
          <w:numId w:val="12"/>
        </w:numPr>
        <w:rPr>
          <w:u w:val="single"/>
        </w:rPr>
      </w:pPr>
      <w:r w:rsidRPr="00B503E3">
        <w:rPr>
          <w:u w:val="single"/>
        </w:rPr>
        <w:t>0 points</w:t>
      </w:r>
      <w:r>
        <w:t xml:space="preserve"> = No </w:t>
      </w:r>
      <w:r w:rsidR="00E33B62">
        <w:t>public disclosure of any gifts (honoraria excluded). Enter “No” in the scoring cell.</w:t>
      </w:r>
    </w:p>
    <w:p w:rsidR="003A19B1" w:rsidRPr="003A19B1" w:rsidRDefault="003A19B1" w:rsidP="00432B41">
      <w:pPr>
        <w:pStyle w:val="Heading1"/>
      </w:pPr>
      <w:r>
        <w:t>Campaigns</w:t>
      </w:r>
    </w:p>
    <w:p w:rsidR="00E77F1D" w:rsidRDefault="005946FB" w:rsidP="00432B41">
      <w:pPr>
        <w:pStyle w:val="Heading2"/>
      </w:pPr>
      <w:r>
        <w:t>7</w:t>
      </w:r>
      <w:r w:rsidR="00E77F1D">
        <w:t xml:space="preserve">. </w:t>
      </w:r>
      <w:r w:rsidR="006F50B3">
        <w:t xml:space="preserve">Does the state require reporting of contributors to independent spenders? </w:t>
      </w:r>
      <w:r w:rsidR="0037377A">
        <w:t xml:space="preserve">(501(c)’s, PACs, Corporations) </w:t>
      </w:r>
      <w:r w:rsidR="00AC5395">
        <w:t>(Maximum scaled score = 10 points; 14 raw points possible)</w:t>
      </w:r>
    </w:p>
    <w:p w:rsidR="008B5A19" w:rsidRPr="008B5A19" w:rsidRDefault="00992308" w:rsidP="00992308">
      <w:pPr>
        <w:pBdr>
          <w:top w:val="single" w:sz="4" w:space="1" w:color="auto"/>
          <w:left w:val="single" w:sz="4" w:space="4" w:color="auto"/>
          <w:bottom w:val="single" w:sz="4" w:space="1" w:color="auto"/>
          <w:right w:val="single" w:sz="4" w:space="4" w:color="auto"/>
        </w:pBdr>
      </w:pPr>
      <w:r>
        <w:t>Total scaled score = (10/14) * ([Raw Score A] + [Raw Score B] + [Raw Score C])</w:t>
      </w:r>
    </w:p>
    <w:p w:rsidR="008B5A19" w:rsidRDefault="008B5A19" w:rsidP="008B5A19">
      <w:pPr>
        <w:pStyle w:val="ListParagraph"/>
        <w:numPr>
          <w:ilvl w:val="0"/>
          <w:numId w:val="13"/>
        </w:numPr>
      </w:pPr>
      <w:r>
        <w:t>Does the state require reporting of contributors to independent spenders</w:t>
      </w:r>
      <w:r w:rsidR="0037377A">
        <w:t xml:space="preserve"> (501</w:t>
      </w:r>
      <w:r w:rsidR="004305DB">
        <w:t>(c)</w:t>
      </w:r>
      <w:r w:rsidR="0037377A">
        <w:t>s, PACs, Corporations)</w:t>
      </w:r>
      <w:r>
        <w:t>?</w:t>
      </w:r>
    </w:p>
    <w:p w:rsidR="00AF2006" w:rsidRDefault="00AF2006" w:rsidP="00AF2006">
      <w:pPr>
        <w:pStyle w:val="ListParagraph"/>
        <w:numPr>
          <w:ilvl w:val="1"/>
          <w:numId w:val="13"/>
        </w:numPr>
      </w:pPr>
      <w:r w:rsidRPr="00AC5395">
        <w:rPr>
          <w:u w:val="single"/>
        </w:rPr>
        <w:t>10 points</w:t>
      </w:r>
      <w:r>
        <w:t xml:space="preserve"> = Yes, disclo</w:t>
      </w:r>
      <w:r w:rsidR="00595202">
        <w:t>sure of each contributor’s name and</w:t>
      </w:r>
      <w:r>
        <w:t xml:space="preserve"> address, and the date and amount of contributions</w:t>
      </w:r>
      <w:r w:rsidR="00595202">
        <w:t xml:space="preserve"> of $250 or </w:t>
      </w:r>
      <w:r w:rsidR="00B434B1">
        <w:t>less</w:t>
      </w:r>
      <w:r>
        <w:t xml:space="preserve">, is required in reports filed by </w:t>
      </w:r>
      <w:r w:rsidR="0037377A">
        <w:t xml:space="preserve">each kind of </w:t>
      </w:r>
      <w:r>
        <w:t>independent spenders</w:t>
      </w:r>
      <w:r w:rsidR="004305DB">
        <w:t xml:space="preserve">. </w:t>
      </w:r>
      <w:r>
        <w:t xml:space="preserve"> Enter “</w:t>
      </w:r>
      <w:r w:rsidR="00BA3CF4">
        <w:t>Yes</w:t>
      </w:r>
      <w:r>
        <w:t xml:space="preserve">” in the scoring cell. </w:t>
      </w:r>
    </w:p>
    <w:p w:rsidR="00AF2006" w:rsidRDefault="00AF2006" w:rsidP="00AF2006">
      <w:pPr>
        <w:pStyle w:val="ListParagraph"/>
        <w:numPr>
          <w:ilvl w:val="1"/>
          <w:numId w:val="13"/>
        </w:numPr>
      </w:pPr>
      <w:r w:rsidRPr="00AC5395">
        <w:rPr>
          <w:u w:val="single"/>
        </w:rPr>
        <w:t>5 points</w:t>
      </w:r>
      <w:r>
        <w:t xml:space="preserve"> =</w:t>
      </w:r>
      <w:r w:rsidR="0037377A">
        <w:t xml:space="preserve"> Only some kinds of independent spenders must disclose </w:t>
      </w:r>
      <w:r w:rsidR="00B434B1">
        <w:t xml:space="preserve">contributors OR </w:t>
      </w:r>
      <w:r w:rsidR="003D09AE">
        <w:t xml:space="preserve">disclosure excludes one or more of the name, address, date, and amount requirements </w:t>
      </w:r>
      <w:r w:rsidR="00B434B1">
        <w:t>OR</w:t>
      </w:r>
      <w:r w:rsidR="003D09AE">
        <w:t xml:space="preserve"> the threshold for disclosure is </w:t>
      </w:r>
      <w:r w:rsidR="00B434B1">
        <w:t xml:space="preserve">contributions </w:t>
      </w:r>
      <w:r w:rsidR="003D09AE">
        <w:t>greater than $250</w:t>
      </w:r>
      <w:r w:rsidR="00A124F7">
        <w:t>. Enter “Partial” in the scoring cell.</w:t>
      </w:r>
    </w:p>
    <w:p w:rsidR="00AF2006" w:rsidRDefault="00AF2006" w:rsidP="00AF2006">
      <w:pPr>
        <w:pStyle w:val="ListParagraph"/>
        <w:numPr>
          <w:ilvl w:val="1"/>
          <w:numId w:val="13"/>
        </w:numPr>
      </w:pPr>
      <w:r w:rsidRPr="00AC5395">
        <w:rPr>
          <w:u w:val="single"/>
        </w:rPr>
        <w:t>0 points</w:t>
      </w:r>
      <w:r w:rsidR="00B434B1">
        <w:t xml:space="preserve"> = Independent expenditure</w:t>
      </w:r>
      <w:r>
        <w:t xml:space="preserve"> committe</w:t>
      </w:r>
      <w:r w:rsidR="00B434B1">
        <w:t>es and other entities making independent expenditures</w:t>
      </w:r>
      <w:r>
        <w:t xml:space="preserve"> are not required to report any information about</w:t>
      </w:r>
      <w:r w:rsidR="00BA3CF4">
        <w:t xml:space="preserve"> their contributors. Enter “No</w:t>
      </w:r>
      <w:r>
        <w:t>” in the scoring cell.</w:t>
      </w:r>
    </w:p>
    <w:p w:rsidR="008B5A19" w:rsidRDefault="008B5A19" w:rsidP="008B5A19">
      <w:pPr>
        <w:pStyle w:val="ListParagraph"/>
        <w:numPr>
          <w:ilvl w:val="0"/>
          <w:numId w:val="13"/>
        </w:numPr>
      </w:pPr>
      <w:r>
        <w:t xml:space="preserve">If yes, does the state require reporting of </w:t>
      </w:r>
      <w:r w:rsidR="0037377A">
        <w:t xml:space="preserve">the beneficial </w:t>
      </w:r>
      <w:r>
        <w:t>owners</w:t>
      </w:r>
      <w:r w:rsidR="0037377A">
        <w:t xml:space="preserve"> of LLCs that </w:t>
      </w:r>
      <w:r w:rsidR="008D73A2">
        <w:t>contribute</w:t>
      </w:r>
      <w:r w:rsidR="0037377A">
        <w:t xml:space="preserve"> to </w:t>
      </w:r>
      <w:r w:rsidR="00B434B1">
        <w:t xml:space="preserve">entities </w:t>
      </w:r>
      <w:r w:rsidR="0037377A">
        <w:t>that make independent expenditures</w:t>
      </w:r>
      <w:r>
        <w:t>?</w:t>
      </w:r>
    </w:p>
    <w:p w:rsidR="00AC5395" w:rsidRPr="00FC2F4E" w:rsidRDefault="00AC5395" w:rsidP="00AC5395">
      <w:pPr>
        <w:pStyle w:val="ListParagraph"/>
        <w:numPr>
          <w:ilvl w:val="1"/>
          <w:numId w:val="13"/>
        </w:numPr>
        <w:rPr>
          <w:u w:val="single"/>
        </w:rPr>
      </w:pPr>
      <w:r w:rsidRPr="00AC5395">
        <w:rPr>
          <w:u w:val="single"/>
        </w:rPr>
        <w:t>2 points</w:t>
      </w:r>
      <w:r>
        <w:t xml:space="preserve"> = Yes, </w:t>
      </w:r>
      <w:r w:rsidR="00B434B1">
        <w:t>Entities making independent expenditures must d</w:t>
      </w:r>
      <w:r>
        <w:t xml:space="preserve">isclose </w:t>
      </w:r>
      <w:r w:rsidR="00B434B1">
        <w:t>the beneficial owners of LLCs making contributions to that entity</w:t>
      </w:r>
      <w:r>
        <w:t>. Enter “Yes” in the scoring cell.</w:t>
      </w:r>
    </w:p>
    <w:p w:rsidR="00FC2F4E" w:rsidRPr="00FC2F4E" w:rsidRDefault="00FC2F4E" w:rsidP="00AC5395">
      <w:pPr>
        <w:pStyle w:val="ListParagraph"/>
        <w:numPr>
          <w:ilvl w:val="1"/>
          <w:numId w:val="13"/>
        </w:numPr>
        <w:rPr>
          <w:u w:val="single"/>
        </w:rPr>
      </w:pPr>
      <w:r>
        <w:rPr>
          <w:u w:val="single"/>
        </w:rPr>
        <w:t>1 point</w:t>
      </w:r>
      <w:r>
        <w:t xml:space="preserve"> = </w:t>
      </w:r>
      <w:r w:rsidR="00122336">
        <w:t>Beneficial owners may be disclosed under limited circumstances</w:t>
      </w:r>
      <w:r>
        <w:t>. Enter “Partial” in the scoring cell.</w:t>
      </w:r>
    </w:p>
    <w:p w:rsidR="00FC2F4E" w:rsidRPr="00AC5395" w:rsidRDefault="00FC2F4E" w:rsidP="00AC5395">
      <w:pPr>
        <w:pStyle w:val="ListParagraph"/>
        <w:numPr>
          <w:ilvl w:val="1"/>
          <w:numId w:val="13"/>
        </w:numPr>
        <w:rPr>
          <w:u w:val="single"/>
        </w:rPr>
      </w:pPr>
      <w:r>
        <w:rPr>
          <w:u w:val="single"/>
        </w:rPr>
        <w:t>0 points</w:t>
      </w:r>
      <w:r>
        <w:t xml:space="preserve"> =</w:t>
      </w:r>
      <w:r w:rsidR="00CF7E78">
        <w:t xml:space="preserve"> No additional reporting requirements for LLC contributors. Enter “No” in the scoring cell.</w:t>
      </w:r>
    </w:p>
    <w:p w:rsidR="00E33B62" w:rsidRDefault="008B5A19" w:rsidP="008B5A19">
      <w:pPr>
        <w:pStyle w:val="ListParagraph"/>
        <w:numPr>
          <w:ilvl w:val="0"/>
          <w:numId w:val="13"/>
        </w:numPr>
      </w:pPr>
      <w:r>
        <w:t xml:space="preserve">If yes, does the state require reporting of </w:t>
      </w:r>
      <w:r w:rsidR="0037377A">
        <w:t xml:space="preserve">the funders of </w:t>
      </w:r>
      <w:r>
        <w:t>501(c) group</w:t>
      </w:r>
      <w:r w:rsidR="0037377A">
        <w:t xml:space="preserve">s that </w:t>
      </w:r>
      <w:r w:rsidR="008D73A2">
        <w:t>contribute</w:t>
      </w:r>
      <w:r w:rsidR="0037377A">
        <w:t xml:space="preserve"> to independent spenders?</w:t>
      </w:r>
    </w:p>
    <w:p w:rsidR="00AC5395" w:rsidRPr="00AC5395" w:rsidRDefault="00AC5395" w:rsidP="00AC5395">
      <w:pPr>
        <w:pStyle w:val="ListParagraph"/>
        <w:numPr>
          <w:ilvl w:val="1"/>
          <w:numId w:val="13"/>
        </w:numPr>
        <w:rPr>
          <w:u w:val="single"/>
        </w:rPr>
      </w:pPr>
      <w:r w:rsidRPr="00AC5395">
        <w:rPr>
          <w:u w:val="single"/>
        </w:rPr>
        <w:t>2 points</w:t>
      </w:r>
      <w:r>
        <w:t xml:space="preserve"> = Yes, </w:t>
      </w:r>
      <w:r w:rsidR="00B434B1">
        <w:t xml:space="preserve">Entities making independent expenditures must disclose the </w:t>
      </w:r>
      <w:r w:rsidR="00CF7E78">
        <w:t xml:space="preserve">funders </w:t>
      </w:r>
      <w:r w:rsidR="00B434B1">
        <w:t xml:space="preserve">of </w:t>
      </w:r>
      <w:r w:rsidR="00CF7E78">
        <w:t xml:space="preserve">501(c) </w:t>
      </w:r>
      <w:r w:rsidR="00B434B1">
        <w:t>organizations</w:t>
      </w:r>
      <w:r>
        <w:t xml:space="preserve"> making contributions to </w:t>
      </w:r>
      <w:r w:rsidR="00B434B1">
        <w:t>that entity</w:t>
      </w:r>
      <w:r>
        <w:t>. Enter “Yes” in the scoring cell.</w:t>
      </w:r>
    </w:p>
    <w:p w:rsidR="00FC2F4E" w:rsidRPr="00FC2F4E" w:rsidRDefault="00FC2F4E" w:rsidP="00FC2F4E">
      <w:pPr>
        <w:pStyle w:val="ListParagraph"/>
        <w:numPr>
          <w:ilvl w:val="1"/>
          <w:numId w:val="13"/>
        </w:numPr>
        <w:rPr>
          <w:u w:val="single"/>
        </w:rPr>
      </w:pPr>
      <w:r>
        <w:rPr>
          <w:u w:val="single"/>
        </w:rPr>
        <w:lastRenderedPageBreak/>
        <w:t>1 point</w:t>
      </w:r>
      <w:r>
        <w:t xml:space="preserve"> = </w:t>
      </w:r>
      <w:r w:rsidR="00122336">
        <w:t xml:space="preserve">501(c) </w:t>
      </w:r>
      <w:r w:rsidR="00B434B1">
        <w:t>organization funders may be disclosed</w:t>
      </w:r>
      <w:r w:rsidR="00122336">
        <w:t xml:space="preserve"> under limited circumstances</w:t>
      </w:r>
      <w:r>
        <w:t>. Enter “Partial” in the scoring cell.</w:t>
      </w:r>
    </w:p>
    <w:p w:rsidR="00AC5395" w:rsidRPr="00E33B62" w:rsidRDefault="00FC2F4E" w:rsidP="00AC5395">
      <w:pPr>
        <w:pStyle w:val="ListParagraph"/>
        <w:numPr>
          <w:ilvl w:val="1"/>
          <w:numId w:val="13"/>
        </w:numPr>
      </w:pPr>
      <w:r w:rsidRPr="00CF7E78">
        <w:rPr>
          <w:u w:val="single"/>
        </w:rPr>
        <w:t>0 points</w:t>
      </w:r>
      <w:r>
        <w:t xml:space="preserve"> = No additional </w:t>
      </w:r>
      <w:r w:rsidR="00CF7E78">
        <w:t xml:space="preserve">reporting </w:t>
      </w:r>
      <w:r>
        <w:t>require</w:t>
      </w:r>
      <w:r w:rsidR="00CF7E78">
        <w:t>ments exist for 501(c) contributors. Enter “No” in the scoring cell.</w:t>
      </w:r>
    </w:p>
    <w:p w:rsidR="003A19B1" w:rsidRPr="003A19B1" w:rsidRDefault="003A19B1" w:rsidP="00432B41">
      <w:pPr>
        <w:pStyle w:val="Heading1"/>
      </w:pPr>
      <w:r>
        <w:t>Legislators</w:t>
      </w:r>
    </w:p>
    <w:p w:rsidR="00AF2006" w:rsidRDefault="005946FB" w:rsidP="00432B41">
      <w:pPr>
        <w:pStyle w:val="Heading2"/>
      </w:pPr>
      <w:r>
        <w:t>8</w:t>
      </w:r>
      <w:r w:rsidR="00E77F1D">
        <w:t>. Do legislators have to disclose client names as part o</w:t>
      </w:r>
      <w:r w:rsidR="000E0EBF">
        <w:t xml:space="preserve">f </w:t>
      </w:r>
      <w:r w:rsidR="00E46438">
        <w:t xml:space="preserve">their </w:t>
      </w:r>
      <w:r w:rsidR="000E0EBF">
        <w:t xml:space="preserve">financial disclosure reports? </w:t>
      </w:r>
      <w:r w:rsidR="004C0B87">
        <w:t>(Maximum scaled score = 10 points; 10 raw points possible)</w:t>
      </w:r>
    </w:p>
    <w:p w:rsidR="008E0E37" w:rsidRDefault="004C0B87" w:rsidP="004C0B87">
      <w:pPr>
        <w:pBdr>
          <w:top w:val="single" w:sz="4" w:space="1" w:color="auto"/>
          <w:left w:val="single" w:sz="4" w:space="1" w:color="auto"/>
          <w:bottom w:val="single" w:sz="4" w:space="1" w:color="auto"/>
          <w:right w:val="single" w:sz="4" w:space="1" w:color="auto"/>
        </w:pBdr>
      </w:pPr>
      <w:r>
        <w:t>Total scaled score = (10/10) * ([Raw Score])</w:t>
      </w:r>
    </w:p>
    <w:p w:rsidR="008E0E37" w:rsidRDefault="008E0E37" w:rsidP="008E0E37">
      <w:pPr>
        <w:pStyle w:val="ListParagraph"/>
        <w:numPr>
          <w:ilvl w:val="0"/>
          <w:numId w:val="14"/>
        </w:numPr>
      </w:pPr>
      <w:r w:rsidRPr="008E0E37">
        <w:rPr>
          <w:u w:val="single"/>
        </w:rPr>
        <w:t>10 points</w:t>
      </w:r>
      <w:r>
        <w:t xml:space="preserve"> = Yes. Enter “Yes” in the scoring cell.</w:t>
      </w:r>
    </w:p>
    <w:p w:rsidR="008E0E37" w:rsidRDefault="008E0E37" w:rsidP="008E0E37">
      <w:pPr>
        <w:pStyle w:val="ListParagraph"/>
        <w:numPr>
          <w:ilvl w:val="0"/>
          <w:numId w:val="14"/>
        </w:numPr>
      </w:pPr>
      <w:r w:rsidRPr="008E0E37">
        <w:rPr>
          <w:u w:val="single"/>
        </w:rPr>
        <w:t>5 points</w:t>
      </w:r>
      <w:r>
        <w:t xml:space="preserve"> =</w:t>
      </w:r>
      <w:r w:rsidR="003A0956">
        <w:t xml:space="preserve"> Some clients must always be disclosed, but not others </w:t>
      </w:r>
      <w:r w:rsidR="00B434B1">
        <w:t>OR</w:t>
      </w:r>
      <w:r w:rsidR="003A0956">
        <w:t xml:space="preserve"> a very narrow class of clients must be disclosed,</w:t>
      </w:r>
      <w:r w:rsidR="00B434B1">
        <w:t xml:space="preserve"> OR</w:t>
      </w:r>
      <w:r w:rsidR="003A0956">
        <w:t xml:space="preserve"> very specific and narrowly defined conditions trigger disclosure (as opposed to disclosure being a routine reporting requirement)</w:t>
      </w:r>
      <w:r>
        <w:t>. Enter “Partial” in the scoring cell.</w:t>
      </w:r>
    </w:p>
    <w:p w:rsidR="008E0E37" w:rsidRPr="008E0E37" w:rsidRDefault="008E0E37" w:rsidP="008E0E37">
      <w:pPr>
        <w:pStyle w:val="ListParagraph"/>
        <w:numPr>
          <w:ilvl w:val="0"/>
          <w:numId w:val="14"/>
        </w:numPr>
      </w:pPr>
      <w:r w:rsidRPr="008E0E37">
        <w:rPr>
          <w:u w:val="single"/>
        </w:rPr>
        <w:t>0 points</w:t>
      </w:r>
      <w:r>
        <w:t xml:space="preserve"> = No. Enter “No” in the scoring cell.</w:t>
      </w:r>
    </w:p>
    <w:sectPr w:rsidR="008E0E37" w:rsidRPr="008E0E3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4CD" w:rsidRDefault="00CE54CD" w:rsidP="003A19B1">
      <w:pPr>
        <w:spacing w:after="0" w:line="240" w:lineRule="auto"/>
      </w:pPr>
      <w:r>
        <w:separator/>
      </w:r>
    </w:p>
  </w:endnote>
  <w:endnote w:type="continuationSeparator" w:id="0">
    <w:p w:rsidR="00CE54CD" w:rsidRDefault="00CE54CD" w:rsidP="003A1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63E" w:rsidRDefault="002D40C9" w:rsidP="001C263E">
    <w:pPr>
      <w:pStyle w:val="Footer"/>
      <w:jc w:val="right"/>
    </w:pPr>
    <w:r>
      <w:t xml:space="preserve"> </w:t>
    </w:r>
    <w:r w:rsidR="001C263E">
      <w:tab/>
    </w:r>
    <w:r w:rsidR="001C263E">
      <w:tab/>
      <w:t xml:space="preserve"> </w:t>
    </w:r>
    <w:sdt>
      <w:sdtPr>
        <w:id w:val="-1527090880"/>
        <w:docPartObj>
          <w:docPartGallery w:val="Page Numbers (Bottom of Page)"/>
          <w:docPartUnique/>
        </w:docPartObj>
      </w:sdtPr>
      <w:sdtEndPr>
        <w:rPr>
          <w:noProof/>
        </w:rPr>
      </w:sdtEndPr>
      <w:sdtContent>
        <w:r w:rsidR="001C263E">
          <w:fldChar w:fldCharType="begin"/>
        </w:r>
        <w:r w:rsidR="001C263E">
          <w:instrText xml:space="preserve"> PAGE   \* MERGEFORMAT </w:instrText>
        </w:r>
        <w:r w:rsidR="001C263E">
          <w:fldChar w:fldCharType="separate"/>
        </w:r>
        <w:r w:rsidR="001C263E">
          <w:rPr>
            <w:noProof/>
          </w:rPr>
          <w:t>2</w:t>
        </w:r>
        <w:r w:rsidR="001C263E">
          <w:rPr>
            <w:noProof/>
          </w:rPr>
          <w:fldChar w:fldCharType="end"/>
        </w:r>
      </w:sdtContent>
    </w:sdt>
  </w:p>
  <w:p w:rsidR="002C44B0" w:rsidRDefault="002C44B0" w:rsidP="001C2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4CD" w:rsidRDefault="00CE54CD" w:rsidP="003A19B1">
      <w:pPr>
        <w:spacing w:after="0" w:line="240" w:lineRule="auto"/>
      </w:pPr>
      <w:r>
        <w:separator/>
      </w:r>
    </w:p>
  </w:footnote>
  <w:footnote w:type="continuationSeparator" w:id="0">
    <w:p w:rsidR="00CE54CD" w:rsidRDefault="00CE54CD" w:rsidP="003A1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A50" w:rsidRDefault="00824A50" w:rsidP="003A19B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76AE"/>
    <w:multiLevelType w:val="hybridMultilevel"/>
    <w:tmpl w:val="9BC8DC76"/>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4298A"/>
    <w:multiLevelType w:val="hybridMultilevel"/>
    <w:tmpl w:val="2962144A"/>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80FEA"/>
    <w:multiLevelType w:val="hybridMultilevel"/>
    <w:tmpl w:val="E062C68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47696"/>
    <w:multiLevelType w:val="hybridMultilevel"/>
    <w:tmpl w:val="B816B520"/>
    <w:lvl w:ilvl="0" w:tplc="73DE9B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A6928"/>
    <w:multiLevelType w:val="hybridMultilevel"/>
    <w:tmpl w:val="A4FA767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E33C82"/>
    <w:multiLevelType w:val="hybridMultilevel"/>
    <w:tmpl w:val="F8FC5C70"/>
    <w:lvl w:ilvl="0" w:tplc="73DE9B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5F086B"/>
    <w:multiLevelType w:val="hybridMultilevel"/>
    <w:tmpl w:val="62FA85E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CD118E"/>
    <w:multiLevelType w:val="hybridMultilevel"/>
    <w:tmpl w:val="6DF8224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C72271"/>
    <w:multiLevelType w:val="hybridMultilevel"/>
    <w:tmpl w:val="66FE8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DA095A"/>
    <w:multiLevelType w:val="hybridMultilevel"/>
    <w:tmpl w:val="0406D9F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80715F"/>
    <w:multiLevelType w:val="hybridMultilevel"/>
    <w:tmpl w:val="696A803E"/>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FB0B57"/>
    <w:multiLevelType w:val="hybridMultilevel"/>
    <w:tmpl w:val="4DB0F2A4"/>
    <w:lvl w:ilvl="0" w:tplc="73DE9B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8810E6"/>
    <w:multiLevelType w:val="hybridMultilevel"/>
    <w:tmpl w:val="8CC0487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63562E"/>
    <w:multiLevelType w:val="hybridMultilevel"/>
    <w:tmpl w:val="E66E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
  </w:num>
  <w:num w:numId="4">
    <w:abstractNumId w:val="8"/>
  </w:num>
  <w:num w:numId="5">
    <w:abstractNumId w:val="9"/>
  </w:num>
  <w:num w:numId="6">
    <w:abstractNumId w:val="7"/>
  </w:num>
  <w:num w:numId="7">
    <w:abstractNumId w:val="0"/>
  </w:num>
  <w:num w:numId="8">
    <w:abstractNumId w:val="12"/>
  </w:num>
  <w:num w:numId="9">
    <w:abstractNumId w:val="1"/>
  </w:num>
  <w:num w:numId="10">
    <w:abstractNumId w:val="4"/>
  </w:num>
  <w:num w:numId="11">
    <w:abstractNumId w:val="6"/>
  </w:num>
  <w:num w:numId="12">
    <w:abstractNumId w:val="10"/>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2D5"/>
    <w:rsid w:val="000029A6"/>
    <w:rsid w:val="00017943"/>
    <w:rsid w:val="000875D0"/>
    <w:rsid w:val="00090F84"/>
    <w:rsid w:val="00097748"/>
    <w:rsid w:val="000B6A57"/>
    <w:rsid w:val="000E0EBF"/>
    <w:rsid w:val="000F484E"/>
    <w:rsid w:val="000F49C5"/>
    <w:rsid w:val="000F6B19"/>
    <w:rsid w:val="00103D58"/>
    <w:rsid w:val="00105FA1"/>
    <w:rsid w:val="0012047B"/>
    <w:rsid w:val="00121484"/>
    <w:rsid w:val="00122336"/>
    <w:rsid w:val="00124241"/>
    <w:rsid w:val="001427AC"/>
    <w:rsid w:val="001457BE"/>
    <w:rsid w:val="00145B94"/>
    <w:rsid w:val="00160F85"/>
    <w:rsid w:val="00171864"/>
    <w:rsid w:val="00175718"/>
    <w:rsid w:val="00190546"/>
    <w:rsid w:val="001C0895"/>
    <w:rsid w:val="001C263E"/>
    <w:rsid w:val="001C2A68"/>
    <w:rsid w:val="001D7762"/>
    <w:rsid w:val="001E53AE"/>
    <w:rsid w:val="001E5410"/>
    <w:rsid w:val="001F4D65"/>
    <w:rsid w:val="001F5C6D"/>
    <w:rsid w:val="00211FFE"/>
    <w:rsid w:val="00232120"/>
    <w:rsid w:val="00240D9A"/>
    <w:rsid w:val="00243136"/>
    <w:rsid w:val="00266D48"/>
    <w:rsid w:val="0027376B"/>
    <w:rsid w:val="00291B02"/>
    <w:rsid w:val="002C0787"/>
    <w:rsid w:val="002C3072"/>
    <w:rsid w:val="002C44B0"/>
    <w:rsid w:val="002C6371"/>
    <w:rsid w:val="002D0DD0"/>
    <w:rsid w:val="002D40C9"/>
    <w:rsid w:val="002E3C85"/>
    <w:rsid w:val="002F2751"/>
    <w:rsid w:val="0030369D"/>
    <w:rsid w:val="00311392"/>
    <w:rsid w:val="0031697A"/>
    <w:rsid w:val="003413C3"/>
    <w:rsid w:val="00356E8A"/>
    <w:rsid w:val="00364588"/>
    <w:rsid w:val="0037377A"/>
    <w:rsid w:val="003A02D8"/>
    <w:rsid w:val="003A0956"/>
    <w:rsid w:val="003A19B1"/>
    <w:rsid w:val="003D09AE"/>
    <w:rsid w:val="003D2FFD"/>
    <w:rsid w:val="0040584E"/>
    <w:rsid w:val="004305DB"/>
    <w:rsid w:val="00432B41"/>
    <w:rsid w:val="004675F7"/>
    <w:rsid w:val="00483C79"/>
    <w:rsid w:val="00492205"/>
    <w:rsid w:val="004B36B2"/>
    <w:rsid w:val="004B60BA"/>
    <w:rsid w:val="004C032F"/>
    <w:rsid w:val="004C0B87"/>
    <w:rsid w:val="004D05D5"/>
    <w:rsid w:val="004F02D5"/>
    <w:rsid w:val="0052591A"/>
    <w:rsid w:val="00534EC8"/>
    <w:rsid w:val="005433CF"/>
    <w:rsid w:val="0057605A"/>
    <w:rsid w:val="005840C5"/>
    <w:rsid w:val="005946FB"/>
    <w:rsid w:val="00595202"/>
    <w:rsid w:val="005A0391"/>
    <w:rsid w:val="005B3A9E"/>
    <w:rsid w:val="005D6590"/>
    <w:rsid w:val="005F59D7"/>
    <w:rsid w:val="00606B51"/>
    <w:rsid w:val="00636FB9"/>
    <w:rsid w:val="00641BC2"/>
    <w:rsid w:val="006512D7"/>
    <w:rsid w:val="006615A6"/>
    <w:rsid w:val="00663292"/>
    <w:rsid w:val="006656DA"/>
    <w:rsid w:val="00671A41"/>
    <w:rsid w:val="00681AA0"/>
    <w:rsid w:val="0069007D"/>
    <w:rsid w:val="00695495"/>
    <w:rsid w:val="006F50B3"/>
    <w:rsid w:val="00700C97"/>
    <w:rsid w:val="00704F77"/>
    <w:rsid w:val="007121EF"/>
    <w:rsid w:val="007660C6"/>
    <w:rsid w:val="00785FBA"/>
    <w:rsid w:val="007A7834"/>
    <w:rsid w:val="007B4D53"/>
    <w:rsid w:val="007C457D"/>
    <w:rsid w:val="007C5984"/>
    <w:rsid w:val="007F3053"/>
    <w:rsid w:val="007F4419"/>
    <w:rsid w:val="007F5E26"/>
    <w:rsid w:val="00815EA4"/>
    <w:rsid w:val="00824A50"/>
    <w:rsid w:val="008725E0"/>
    <w:rsid w:val="008816E7"/>
    <w:rsid w:val="008A31C5"/>
    <w:rsid w:val="008A4981"/>
    <w:rsid w:val="008B03CD"/>
    <w:rsid w:val="008B0814"/>
    <w:rsid w:val="008B5A19"/>
    <w:rsid w:val="008C49DE"/>
    <w:rsid w:val="008D73A2"/>
    <w:rsid w:val="008E0E37"/>
    <w:rsid w:val="009219A8"/>
    <w:rsid w:val="00923F3B"/>
    <w:rsid w:val="00940496"/>
    <w:rsid w:val="00946D43"/>
    <w:rsid w:val="009621FF"/>
    <w:rsid w:val="009914E2"/>
    <w:rsid w:val="00992308"/>
    <w:rsid w:val="009C034D"/>
    <w:rsid w:val="009F3FC0"/>
    <w:rsid w:val="00A124F7"/>
    <w:rsid w:val="00A21482"/>
    <w:rsid w:val="00A24324"/>
    <w:rsid w:val="00A4387F"/>
    <w:rsid w:val="00A52006"/>
    <w:rsid w:val="00A55A67"/>
    <w:rsid w:val="00AA458A"/>
    <w:rsid w:val="00AA471C"/>
    <w:rsid w:val="00AA7428"/>
    <w:rsid w:val="00AB03DB"/>
    <w:rsid w:val="00AB1348"/>
    <w:rsid w:val="00AB2E8B"/>
    <w:rsid w:val="00AC5395"/>
    <w:rsid w:val="00AE3CE0"/>
    <w:rsid w:val="00AF2006"/>
    <w:rsid w:val="00B0010D"/>
    <w:rsid w:val="00B244E2"/>
    <w:rsid w:val="00B434B1"/>
    <w:rsid w:val="00B503E3"/>
    <w:rsid w:val="00B53910"/>
    <w:rsid w:val="00B61E97"/>
    <w:rsid w:val="00B625C1"/>
    <w:rsid w:val="00B705B7"/>
    <w:rsid w:val="00B757F1"/>
    <w:rsid w:val="00B80578"/>
    <w:rsid w:val="00B85B7A"/>
    <w:rsid w:val="00B871BE"/>
    <w:rsid w:val="00BA3CF4"/>
    <w:rsid w:val="00BA40FD"/>
    <w:rsid w:val="00BA5D76"/>
    <w:rsid w:val="00BB36FF"/>
    <w:rsid w:val="00BD1902"/>
    <w:rsid w:val="00BF215C"/>
    <w:rsid w:val="00BF6CFF"/>
    <w:rsid w:val="00C146CA"/>
    <w:rsid w:val="00C21D2F"/>
    <w:rsid w:val="00C51609"/>
    <w:rsid w:val="00C6128B"/>
    <w:rsid w:val="00C64AB9"/>
    <w:rsid w:val="00C71495"/>
    <w:rsid w:val="00C71C88"/>
    <w:rsid w:val="00C82897"/>
    <w:rsid w:val="00C91DCB"/>
    <w:rsid w:val="00C94DF2"/>
    <w:rsid w:val="00C9736F"/>
    <w:rsid w:val="00CD2D96"/>
    <w:rsid w:val="00CE3724"/>
    <w:rsid w:val="00CE54CD"/>
    <w:rsid w:val="00CF7E78"/>
    <w:rsid w:val="00D178D4"/>
    <w:rsid w:val="00D50FE6"/>
    <w:rsid w:val="00D75E73"/>
    <w:rsid w:val="00D8077C"/>
    <w:rsid w:val="00D94586"/>
    <w:rsid w:val="00D97E10"/>
    <w:rsid w:val="00DA15EF"/>
    <w:rsid w:val="00DB31A8"/>
    <w:rsid w:val="00DC5433"/>
    <w:rsid w:val="00DD088C"/>
    <w:rsid w:val="00DD482E"/>
    <w:rsid w:val="00DD62ED"/>
    <w:rsid w:val="00DE4DD6"/>
    <w:rsid w:val="00E33B62"/>
    <w:rsid w:val="00E351F2"/>
    <w:rsid w:val="00E4142C"/>
    <w:rsid w:val="00E46438"/>
    <w:rsid w:val="00E470DE"/>
    <w:rsid w:val="00E65913"/>
    <w:rsid w:val="00E74544"/>
    <w:rsid w:val="00E77F1D"/>
    <w:rsid w:val="00EA693B"/>
    <w:rsid w:val="00EA7EC5"/>
    <w:rsid w:val="00EB39BD"/>
    <w:rsid w:val="00ED1C35"/>
    <w:rsid w:val="00EE3785"/>
    <w:rsid w:val="00F06627"/>
    <w:rsid w:val="00F210B4"/>
    <w:rsid w:val="00F41FCB"/>
    <w:rsid w:val="00F4403E"/>
    <w:rsid w:val="00F84C3A"/>
    <w:rsid w:val="00F854F3"/>
    <w:rsid w:val="00FA74F4"/>
    <w:rsid w:val="00FB3BF3"/>
    <w:rsid w:val="00FB48B3"/>
    <w:rsid w:val="00FC2F4E"/>
    <w:rsid w:val="00FF2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963649B-CCD9-4864-8582-6D24D1184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4E2"/>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9914E2"/>
    <w:pPr>
      <w:keepNext/>
      <w:keepLines/>
      <w:spacing w:before="40" w:after="0" w:line="240" w:lineRule="auto"/>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32F"/>
    <w:rPr>
      <w:color w:val="0563C1" w:themeColor="hyperlink"/>
      <w:u w:val="single"/>
    </w:rPr>
  </w:style>
  <w:style w:type="character" w:styleId="UnresolvedMention">
    <w:name w:val="Unresolved Mention"/>
    <w:basedOn w:val="DefaultParagraphFont"/>
    <w:uiPriority w:val="99"/>
    <w:semiHidden/>
    <w:unhideWhenUsed/>
    <w:rsid w:val="004C032F"/>
    <w:rPr>
      <w:color w:val="808080"/>
      <w:shd w:val="clear" w:color="auto" w:fill="E6E6E6"/>
    </w:rPr>
  </w:style>
  <w:style w:type="character" w:styleId="FollowedHyperlink">
    <w:name w:val="FollowedHyperlink"/>
    <w:basedOn w:val="DefaultParagraphFont"/>
    <w:uiPriority w:val="99"/>
    <w:semiHidden/>
    <w:unhideWhenUsed/>
    <w:rsid w:val="007F3053"/>
    <w:rPr>
      <w:color w:val="954F72" w:themeColor="followedHyperlink"/>
      <w:u w:val="single"/>
    </w:rPr>
  </w:style>
  <w:style w:type="character" w:customStyle="1" w:styleId="Heading2Char">
    <w:name w:val="Heading 2 Char"/>
    <w:basedOn w:val="DefaultParagraphFont"/>
    <w:link w:val="Heading2"/>
    <w:uiPriority w:val="9"/>
    <w:rsid w:val="009914E2"/>
    <w:rPr>
      <w:rFonts w:eastAsiaTheme="majorEastAsia" w:cstheme="majorBidi"/>
      <w:b/>
      <w:sz w:val="24"/>
      <w:szCs w:val="26"/>
    </w:rPr>
  </w:style>
  <w:style w:type="character" w:customStyle="1" w:styleId="Heading1Char">
    <w:name w:val="Heading 1 Char"/>
    <w:basedOn w:val="DefaultParagraphFont"/>
    <w:link w:val="Heading1"/>
    <w:uiPriority w:val="9"/>
    <w:rsid w:val="009914E2"/>
    <w:rPr>
      <w:rFonts w:eastAsiaTheme="majorEastAsia" w:cstheme="majorBidi"/>
      <w:b/>
      <w:sz w:val="28"/>
      <w:szCs w:val="32"/>
    </w:rPr>
  </w:style>
  <w:style w:type="paragraph" w:styleId="Header">
    <w:name w:val="header"/>
    <w:basedOn w:val="Normal"/>
    <w:link w:val="HeaderChar"/>
    <w:uiPriority w:val="99"/>
    <w:unhideWhenUsed/>
    <w:rsid w:val="003A1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9B1"/>
  </w:style>
  <w:style w:type="paragraph" w:styleId="Footer">
    <w:name w:val="footer"/>
    <w:basedOn w:val="Normal"/>
    <w:link w:val="FooterChar"/>
    <w:uiPriority w:val="99"/>
    <w:unhideWhenUsed/>
    <w:rsid w:val="003A1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9B1"/>
  </w:style>
  <w:style w:type="paragraph" w:styleId="ListParagraph">
    <w:name w:val="List Paragraph"/>
    <w:basedOn w:val="Normal"/>
    <w:uiPriority w:val="34"/>
    <w:qFormat/>
    <w:rsid w:val="00EE3785"/>
    <w:pPr>
      <w:ind w:left="720"/>
      <w:contextualSpacing/>
    </w:pPr>
  </w:style>
  <w:style w:type="paragraph" w:customStyle="1" w:styleId="ResearchGuidance">
    <w:name w:val="Research Guidance"/>
    <w:basedOn w:val="Normal"/>
    <w:next w:val="Normal"/>
    <w:link w:val="ResearchGuidanceChar"/>
    <w:qFormat/>
    <w:rsid w:val="00432B41"/>
    <w:pPr>
      <w:pBdr>
        <w:top w:val="single" w:sz="4" w:space="1" w:color="auto"/>
        <w:left w:val="single" w:sz="4" w:space="4" w:color="auto"/>
        <w:bottom w:val="single" w:sz="4" w:space="1" w:color="auto"/>
        <w:right w:val="single" w:sz="4" w:space="4" w:color="auto"/>
      </w:pBdr>
      <w:spacing w:after="0" w:line="240" w:lineRule="auto"/>
      <w:jc w:val="both"/>
    </w:pPr>
    <w:rPr>
      <w:sz w:val="20"/>
    </w:rPr>
  </w:style>
  <w:style w:type="paragraph" w:styleId="BalloonText">
    <w:name w:val="Balloon Text"/>
    <w:basedOn w:val="Normal"/>
    <w:link w:val="BalloonTextChar"/>
    <w:uiPriority w:val="99"/>
    <w:semiHidden/>
    <w:unhideWhenUsed/>
    <w:rsid w:val="003D2FFD"/>
    <w:pPr>
      <w:spacing w:after="0" w:line="240" w:lineRule="auto"/>
    </w:pPr>
    <w:rPr>
      <w:rFonts w:ascii="Segoe UI" w:hAnsi="Segoe UI" w:cs="Segoe UI"/>
      <w:sz w:val="18"/>
      <w:szCs w:val="18"/>
    </w:rPr>
  </w:style>
  <w:style w:type="character" w:customStyle="1" w:styleId="ResearchGuidanceChar">
    <w:name w:val="Research Guidance Char"/>
    <w:basedOn w:val="DefaultParagraphFont"/>
    <w:link w:val="ResearchGuidance"/>
    <w:rsid w:val="00432B41"/>
    <w:rPr>
      <w:sz w:val="20"/>
    </w:rPr>
  </w:style>
  <w:style w:type="character" w:customStyle="1" w:styleId="BalloonTextChar">
    <w:name w:val="Balloon Text Char"/>
    <w:basedOn w:val="DefaultParagraphFont"/>
    <w:link w:val="BalloonText"/>
    <w:uiPriority w:val="99"/>
    <w:semiHidden/>
    <w:rsid w:val="003D2FFD"/>
    <w:rPr>
      <w:rFonts w:ascii="Segoe UI" w:hAnsi="Segoe UI" w:cs="Segoe UI"/>
      <w:sz w:val="18"/>
      <w:szCs w:val="18"/>
    </w:rPr>
  </w:style>
  <w:style w:type="paragraph" w:styleId="Title">
    <w:name w:val="Title"/>
    <w:basedOn w:val="Heading1"/>
    <w:next w:val="Normal"/>
    <w:link w:val="TitleChar"/>
    <w:uiPriority w:val="10"/>
    <w:qFormat/>
    <w:rsid w:val="009914E2"/>
    <w:pPr>
      <w:jc w:val="center"/>
    </w:pPr>
  </w:style>
  <w:style w:type="character" w:customStyle="1" w:styleId="TitleChar">
    <w:name w:val="Title Char"/>
    <w:basedOn w:val="DefaultParagraphFont"/>
    <w:link w:val="Title"/>
    <w:uiPriority w:val="10"/>
    <w:rsid w:val="009914E2"/>
    <w:rPr>
      <w:rFonts w:eastAsiaTheme="majorEastAsia" w:cstheme="majorBidi"/>
      <w:b/>
      <w:sz w:val="28"/>
      <w:szCs w:val="32"/>
    </w:rPr>
  </w:style>
  <w:style w:type="character" w:styleId="PlaceholderText">
    <w:name w:val="Placeholder Text"/>
    <w:basedOn w:val="DefaultParagraphFont"/>
    <w:uiPriority w:val="99"/>
    <w:semiHidden/>
    <w:rsid w:val="001C26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44048">
      <w:bodyDiv w:val="1"/>
      <w:marLeft w:val="0"/>
      <w:marRight w:val="0"/>
      <w:marTop w:val="0"/>
      <w:marBottom w:val="0"/>
      <w:divBdr>
        <w:top w:val="none" w:sz="0" w:space="0" w:color="auto"/>
        <w:left w:val="none" w:sz="0" w:space="0" w:color="auto"/>
        <w:bottom w:val="none" w:sz="0" w:space="0" w:color="auto"/>
        <w:right w:val="none" w:sz="0" w:space="0" w:color="auto"/>
      </w:divBdr>
    </w:div>
    <w:div w:id="530529240">
      <w:bodyDiv w:val="1"/>
      <w:marLeft w:val="0"/>
      <w:marRight w:val="0"/>
      <w:marTop w:val="0"/>
      <w:marBottom w:val="0"/>
      <w:divBdr>
        <w:top w:val="none" w:sz="0" w:space="0" w:color="auto"/>
        <w:left w:val="none" w:sz="0" w:space="0" w:color="auto"/>
        <w:bottom w:val="none" w:sz="0" w:space="0" w:color="auto"/>
        <w:right w:val="none" w:sz="0" w:space="0" w:color="auto"/>
      </w:divBdr>
    </w:div>
    <w:div w:id="85993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2749</Words>
  <Characters>15674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Unger</dc:creator>
  <cp:keywords/>
  <dc:description/>
  <cp:lastModifiedBy>TI Guest</cp:lastModifiedBy>
  <cp:revision>2</cp:revision>
  <cp:lastPrinted>2018-09-06T16:08:00Z</cp:lastPrinted>
  <dcterms:created xsi:type="dcterms:W3CDTF">2018-09-19T14:59:00Z</dcterms:created>
  <dcterms:modified xsi:type="dcterms:W3CDTF">2018-09-19T14:59:00Z</dcterms:modified>
</cp:coreProperties>
</file>